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651D" w:rsidRPr="003A651D" w:rsidRDefault="0084327E" w:rsidP="00B569C4">
      <w:pPr>
        <w:pStyle w:val="NormalWeb"/>
        <w:spacing w:before="0" w:beforeAutospacing="0" w:after="0" w:afterAutospacing="0" w:line="276" w:lineRule="auto"/>
        <w:ind w:right="-180"/>
        <w:rPr>
          <w:rFonts w:ascii="Calibri" w:hAnsi="Calibri" w:cs="Calibri"/>
          <w:b/>
          <w:color w:val="FFFFFF" w:themeColor="background1"/>
          <w:sz w:val="36"/>
          <w:szCs w:val="36"/>
        </w:rPr>
      </w:pPr>
      <w:r w:rsidRPr="003A651D">
        <w:rPr>
          <w:rFonts w:ascii="Calibri" w:eastAsiaTheme="minorEastAsia" w:hAnsi="Calibri" w:cs="Calibri"/>
          <w:b/>
          <w:bCs/>
          <w:noProof/>
          <w:color w:val="0E101A"/>
          <w:sz w:val="21"/>
          <w:szCs w:val="21"/>
        </w:rPr>
        <mc:AlternateContent>
          <mc:Choice Requires="wps">
            <w:drawing>
              <wp:anchor distT="0" distB="0" distL="114300" distR="114300" simplePos="0" relativeHeight="251660288" behindDoc="1" locked="0" layoutInCell="1" allowOverlap="1" wp14:anchorId="53261941" wp14:editId="77A3A8C7">
                <wp:simplePos x="0" y="0"/>
                <wp:positionH relativeFrom="column">
                  <wp:posOffset>-1144905</wp:posOffset>
                </wp:positionH>
                <wp:positionV relativeFrom="paragraph">
                  <wp:posOffset>-1063625</wp:posOffset>
                </wp:positionV>
                <wp:extent cx="8126730" cy="1911985"/>
                <wp:effectExtent l="0" t="0" r="1270" b="5715"/>
                <wp:wrapNone/>
                <wp:docPr id="2" name="Rectangle 2"/>
                <wp:cNvGraphicFramePr/>
                <a:graphic xmlns:a="http://schemas.openxmlformats.org/drawingml/2006/main">
                  <a:graphicData uri="http://schemas.microsoft.com/office/word/2010/wordprocessingShape">
                    <wps:wsp>
                      <wps:cNvSpPr/>
                      <wps:spPr>
                        <a:xfrm>
                          <a:off x="0" y="0"/>
                          <a:ext cx="8126730" cy="1911985"/>
                        </a:xfrm>
                        <a:prstGeom prst="rect">
                          <a:avLst/>
                        </a:prstGeom>
                        <a:solidFill>
                          <a:srgbClr val="25245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B73AD" w:rsidRPr="004B5B9F" w:rsidRDefault="00BB73AD" w:rsidP="001956DB">
                            <w:pPr>
                              <w:jc w:val="center"/>
                              <w:rPr>
                                <w:rFonts w:ascii="Sylfaen" w:hAnsi="Sylfaen"/>
                                <w:lang w:val="ka-G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261941" id="Rectangle 2" o:spid="_x0000_s1026" style="position:absolute;margin-left:-90.15pt;margin-top:-83.75pt;width:639.9pt;height:150.5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" fillcolor="#252451" stroked="f" strokeweight="1pt">
                <v:textbox>
                  <w:txbxContent>
                    <w:p w:rsidR="00BB73AD" w:rsidRPr="004B5B9F" w:rsidRDefault="00BB73AD" w:rsidP="001956DB">
                      <w:pPr>
                        <w:jc w:val="center"/>
                        <w:rPr>
                          <w:rFonts w:ascii="Sylfaen" w:hAnsi="Sylfaen"/>
                          <w:lang w:val="ka-GE"/>
                        </w:rPr>
                      </w:pPr>
                    </w:p>
                  </w:txbxContent>
                </v:textbox>
              </v:rect>
            </w:pict>
          </mc:Fallback>
        </mc:AlternateContent>
      </w:r>
      <w:r w:rsidRPr="003A651D">
        <w:rPr>
          <w:rFonts w:ascii="Calibri" w:eastAsiaTheme="minorEastAsia" w:hAnsi="Calibri" w:cs="Calibri"/>
          <w:b/>
          <w:bCs/>
          <w:noProof/>
          <w:color w:val="0E101A"/>
          <w:sz w:val="21"/>
          <w:szCs w:val="21"/>
        </w:rPr>
        <mc:AlternateContent>
          <mc:Choice Requires="wps">
            <w:drawing>
              <wp:anchor distT="0" distB="0" distL="114300" distR="114300" simplePos="0" relativeHeight="251659264" behindDoc="1" locked="0" layoutInCell="1" allowOverlap="1" wp14:anchorId="5C8ED626" wp14:editId="6EBA5362">
                <wp:simplePos x="0" y="0"/>
                <wp:positionH relativeFrom="column">
                  <wp:posOffset>8255</wp:posOffset>
                </wp:positionH>
                <wp:positionV relativeFrom="paragraph">
                  <wp:posOffset>-119380</wp:posOffset>
                </wp:positionV>
                <wp:extent cx="8126730" cy="1140460"/>
                <wp:effectExtent l="0" t="0" r="1270" b="2540"/>
                <wp:wrapNone/>
                <wp:docPr id="1" name="Rectangle 1"/>
                <wp:cNvGraphicFramePr/>
                <a:graphic xmlns:a="http://schemas.openxmlformats.org/drawingml/2006/main">
                  <a:graphicData uri="http://schemas.microsoft.com/office/word/2010/wordprocessingShape">
                    <wps:wsp>
                      <wps:cNvSpPr/>
                      <wps:spPr>
                        <a:xfrm>
                          <a:off x="0" y="0"/>
                          <a:ext cx="8126730" cy="1140460"/>
                        </a:xfrm>
                        <a:prstGeom prst="rect">
                          <a:avLst/>
                        </a:prstGeom>
                        <a:solidFill>
                          <a:srgbClr val="74FAF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B73AD" w:rsidRPr="004B5B9F" w:rsidRDefault="00BB73AD" w:rsidP="001956DB">
                            <w:pPr>
                              <w:jc w:val="center"/>
                              <w:rPr>
                                <w:rFonts w:ascii="Sylfaen" w:hAnsi="Sylfaen"/>
                                <w:lang w:val="ka-G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8ED626" id="Rectangle 1" o:spid="_x0000_s1027" style="position:absolute;margin-left:.65pt;margin-top:-9.4pt;width:639.9pt;height:89.8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" fillcolor="#74fafd" stroked="f" strokeweight="1pt">
                <v:textbox>
                  <w:txbxContent>
                    <w:p w:rsidR="00BB73AD" w:rsidRPr="004B5B9F" w:rsidRDefault="00BB73AD" w:rsidP="001956DB">
                      <w:pPr>
                        <w:jc w:val="center"/>
                        <w:rPr>
                          <w:rFonts w:ascii="Sylfaen" w:hAnsi="Sylfaen"/>
                          <w:lang w:val="ka-GE"/>
                        </w:rPr>
                      </w:pPr>
                    </w:p>
                  </w:txbxContent>
                </v:textbox>
              </v:rect>
            </w:pict>
          </mc:Fallback>
        </mc:AlternateContent>
      </w:r>
      <w:r w:rsidR="001956DB" w:rsidRPr="003A651D">
        <w:rPr>
          <w:rFonts w:ascii="Calibri" w:hAnsi="Calibri" w:cs="Calibri"/>
          <w:b/>
          <w:color w:val="FFFFFF" w:themeColor="background1"/>
          <w:sz w:val="36"/>
          <w:szCs w:val="36"/>
        </w:rPr>
        <w:t xml:space="preserve">Measures taken by the Government of Georgia to </w:t>
      </w:r>
      <w:r w:rsidR="003A651D">
        <w:rPr>
          <w:rFonts w:ascii="Calibri" w:hAnsi="Calibri" w:cs="Calibri"/>
          <w:b/>
          <w:color w:val="FFFFFF" w:themeColor="background1"/>
          <w:sz w:val="36"/>
          <w:szCs w:val="36"/>
        </w:rPr>
        <w:t>pro</w:t>
      </w:r>
      <w:r>
        <w:rPr>
          <w:rFonts w:ascii="Calibri" w:hAnsi="Calibri" w:cs="Calibri"/>
          <w:b/>
          <w:color w:val="FFFFFF" w:themeColor="background1"/>
          <w:sz w:val="36"/>
          <w:szCs w:val="36"/>
        </w:rPr>
        <w:t>mote and</w:t>
      </w:r>
    </w:p>
    <w:p w:rsidR="001956DB" w:rsidRPr="0084327E" w:rsidRDefault="0084327E" w:rsidP="00B569C4">
      <w:pPr>
        <w:pStyle w:val="NormalWeb"/>
        <w:spacing w:before="0" w:beforeAutospacing="0" w:after="0" w:afterAutospacing="0" w:line="276" w:lineRule="auto"/>
        <w:ind w:right="-720"/>
        <w:rPr>
          <w:rFonts w:ascii="Calibri" w:hAnsi="Calibri" w:cs="Calibri"/>
          <w:b/>
          <w:color w:val="74FAFD"/>
          <w:sz w:val="36"/>
          <w:szCs w:val="36"/>
        </w:rPr>
      </w:pPr>
      <w:r>
        <w:rPr>
          <w:rFonts w:ascii="Calibri" w:hAnsi="Calibri" w:cs="Calibri"/>
          <w:b/>
          <w:color w:val="74FAFD"/>
          <w:sz w:val="36"/>
          <w:szCs w:val="36"/>
        </w:rPr>
        <w:t xml:space="preserve">Protect </w:t>
      </w:r>
      <w:r w:rsidR="003A651D" w:rsidRPr="003A651D">
        <w:rPr>
          <w:rFonts w:ascii="Calibri" w:hAnsi="Calibri" w:cs="Calibri"/>
          <w:b/>
          <w:color w:val="74FAFD"/>
          <w:sz w:val="36"/>
          <w:szCs w:val="36"/>
        </w:rPr>
        <w:t>Women’s Rights</w:t>
      </w:r>
      <w:r w:rsidR="003A651D">
        <w:rPr>
          <w:rFonts w:ascii="Calibri" w:hAnsi="Calibri" w:cs="Calibri"/>
          <w:b/>
          <w:color w:val="74FAFD"/>
          <w:sz w:val="36"/>
          <w:szCs w:val="36"/>
        </w:rPr>
        <w:t xml:space="preserve"> </w:t>
      </w:r>
      <w:r w:rsidR="003A651D" w:rsidRPr="003A651D">
        <w:rPr>
          <w:rFonts w:ascii="Calibri" w:hAnsi="Calibri" w:cs="Calibri"/>
          <w:b/>
          <w:color w:val="FFFFFF" w:themeColor="background1"/>
          <w:sz w:val="36"/>
          <w:szCs w:val="36"/>
        </w:rPr>
        <w:t>during</w:t>
      </w:r>
      <w:r w:rsidR="001956DB" w:rsidRPr="003A651D">
        <w:rPr>
          <w:rFonts w:ascii="Calibri" w:hAnsi="Calibri" w:cs="Calibri"/>
          <w:b/>
          <w:color w:val="FFFFFF" w:themeColor="background1"/>
          <w:sz w:val="36"/>
          <w:szCs w:val="36"/>
        </w:rPr>
        <w:t xml:space="preserve"> COVID19 pandemic </w:t>
      </w:r>
    </w:p>
    <w:p w:rsidR="001956DB" w:rsidRPr="00AA1314" w:rsidRDefault="001956DB" w:rsidP="00B569C4">
      <w:pPr>
        <w:pStyle w:val="NormalWeb"/>
        <w:spacing w:before="0" w:beforeAutospacing="0" w:after="0" w:afterAutospacing="0" w:line="276" w:lineRule="auto"/>
        <w:rPr>
          <w:rFonts w:ascii="Calibri" w:eastAsiaTheme="minorEastAsia" w:hAnsi="Calibri" w:cs="Calibri"/>
          <w:b/>
          <w:bCs/>
          <w:color w:val="0E101A"/>
          <w:sz w:val="22"/>
          <w:szCs w:val="22"/>
        </w:rPr>
      </w:pPr>
    </w:p>
    <w:p w:rsidR="001956DB" w:rsidRPr="00AA1314" w:rsidRDefault="001956DB" w:rsidP="00B569C4">
      <w:pPr>
        <w:pStyle w:val="NormalWeb"/>
        <w:spacing w:before="0" w:beforeAutospacing="0" w:after="0" w:afterAutospacing="0" w:line="276" w:lineRule="auto"/>
        <w:rPr>
          <w:rFonts w:ascii="Calibri" w:eastAsiaTheme="minorEastAsia" w:hAnsi="Calibri" w:cs="Calibri"/>
          <w:b/>
          <w:bCs/>
          <w:color w:val="0E101A"/>
          <w:sz w:val="22"/>
          <w:szCs w:val="22"/>
        </w:rPr>
      </w:pPr>
    </w:p>
    <w:p w:rsidR="001956DB" w:rsidRPr="004524A8" w:rsidRDefault="001956DB" w:rsidP="00B569C4">
      <w:pPr>
        <w:pStyle w:val="NormalWeb"/>
        <w:spacing w:before="0" w:beforeAutospacing="0" w:after="0" w:afterAutospacing="0" w:line="276" w:lineRule="auto"/>
        <w:rPr>
          <w:rFonts w:ascii="Sylfaen" w:eastAsiaTheme="minorEastAsia" w:hAnsi="Sylfaen" w:cs="Calibri"/>
          <w:color w:val="0E101A"/>
          <w:sz w:val="22"/>
          <w:szCs w:val="22"/>
          <w:lang w:val="ka-GE"/>
        </w:rPr>
      </w:pPr>
    </w:p>
    <w:p w:rsidR="00F30248" w:rsidRDefault="001956DB" w:rsidP="00B569C4">
      <w:pPr>
        <w:widowControl w:val="0"/>
        <w:shd w:val="clear" w:color="auto" w:fill="FFFFFF"/>
        <w:spacing w:after="0"/>
        <w:jc w:val="both"/>
        <w:rPr>
          <w:rFonts w:cstheme="minorHAnsi"/>
          <w:b/>
          <w:bCs/>
        </w:rPr>
      </w:pPr>
      <w:r w:rsidRPr="00AA1314">
        <w:rPr>
          <w:rFonts w:ascii="Calibri" w:hAnsi="Calibri" w:cs="Calibri"/>
          <w:b/>
          <w:bCs/>
          <w:color w:val="0E101A"/>
        </w:rPr>
        <w:t>Since the beginning of the COVID19 crisis, the Government of Georgia has been taking pro-active measures to ensure the protection o</w:t>
      </w:r>
      <w:r w:rsidR="003A651D">
        <w:rPr>
          <w:rFonts w:ascii="Calibri" w:hAnsi="Calibri" w:cs="Calibri"/>
          <w:b/>
          <w:bCs/>
          <w:color w:val="0E101A"/>
        </w:rPr>
        <w:t>f women’s rights,</w:t>
      </w:r>
      <w:r w:rsidRPr="00AA1314">
        <w:rPr>
          <w:rFonts w:ascii="Calibri" w:hAnsi="Calibri" w:cs="Calibri"/>
          <w:b/>
          <w:bCs/>
          <w:color w:val="0E101A"/>
        </w:rPr>
        <w:t xml:space="preserve"> the rights of vulnerable</w:t>
      </w:r>
      <w:r>
        <w:rPr>
          <w:rFonts w:ascii="Calibri" w:hAnsi="Calibri" w:cs="Calibri"/>
          <w:b/>
          <w:bCs/>
          <w:color w:val="0E101A"/>
        </w:rPr>
        <w:t xml:space="preserve"> and minority</w:t>
      </w:r>
      <w:r w:rsidRPr="00AA1314">
        <w:rPr>
          <w:rFonts w:ascii="Calibri" w:hAnsi="Calibri" w:cs="Calibri"/>
          <w:b/>
          <w:bCs/>
          <w:color w:val="0E101A"/>
        </w:rPr>
        <w:t xml:space="preserve"> groups through access to information, access to services, access to basic subsistence </w:t>
      </w:r>
      <w:r w:rsidRPr="000B74CA">
        <w:rPr>
          <w:rFonts w:ascii="Calibri" w:hAnsi="Calibri" w:cs="Calibri"/>
          <w:b/>
          <w:bCs/>
          <w:color w:val="0E101A"/>
        </w:rPr>
        <w:t>support, access to health</w:t>
      </w:r>
      <w:r w:rsidR="003A651D">
        <w:rPr>
          <w:rFonts w:ascii="Calibri" w:hAnsi="Calibri" w:cs="Calibri"/>
          <w:b/>
          <w:bCs/>
          <w:color w:val="0E101A"/>
        </w:rPr>
        <w:t>care</w:t>
      </w:r>
      <w:r w:rsidRPr="000B74CA">
        <w:rPr>
          <w:rFonts w:ascii="Calibri" w:hAnsi="Calibri" w:cs="Calibri"/>
          <w:b/>
          <w:bCs/>
          <w:color w:val="0E101A"/>
        </w:rPr>
        <w:t xml:space="preserve"> and education. </w:t>
      </w:r>
      <w:r w:rsidR="00F30248" w:rsidRPr="00F30248">
        <w:rPr>
          <w:rFonts w:cstheme="minorHAnsi"/>
          <w:b/>
          <w:bCs/>
        </w:rPr>
        <w:t>Gender equality, violence against women and domestic violenc</w:t>
      </w:r>
      <w:r w:rsidR="00F30248">
        <w:rPr>
          <w:rFonts w:cstheme="minorHAnsi"/>
          <w:b/>
          <w:bCs/>
        </w:rPr>
        <w:t>e a</w:t>
      </w:r>
      <w:r w:rsidR="00F30248" w:rsidRPr="00F30248">
        <w:rPr>
          <w:rFonts w:cstheme="minorHAnsi"/>
          <w:b/>
          <w:bCs/>
        </w:rPr>
        <w:t>re among the priority areas</w:t>
      </w:r>
      <w:r w:rsidR="003A651D">
        <w:rPr>
          <w:rFonts w:cstheme="minorHAnsi"/>
          <w:b/>
          <w:bCs/>
        </w:rPr>
        <w:t xml:space="preserve"> in response to COVID19. </w:t>
      </w:r>
    </w:p>
    <w:p w:rsidR="00B569C4" w:rsidRDefault="00B569C4" w:rsidP="00B569C4">
      <w:pPr>
        <w:widowControl w:val="0"/>
        <w:shd w:val="clear" w:color="auto" w:fill="FFFFFF"/>
        <w:spacing w:after="0"/>
        <w:jc w:val="both"/>
        <w:rPr>
          <w:rFonts w:cstheme="minorHAnsi"/>
          <w:b/>
          <w:bCs/>
        </w:rPr>
      </w:pPr>
    </w:p>
    <w:p w:rsidR="00B569C4" w:rsidRDefault="00B569C4" w:rsidP="00B569C4">
      <w:pPr>
        <w:widowControl w:val="0"/>
        <w:shd w:val="clear" w:color="auto" w:fill="FFFFFF"/>
        <w:spacing w:after="0"/>
        <w:jc w:val="both"/>
        <w:rPr>
          <w:rFonts w:cstheme="minorHAnsi"/>
        </w:rPr>
      </w:pPr>
      <w:r>
        <w:rPr>
          <w:rFonts w:cstheme="minorHAnsi"/>
        </w:rPr>
        <w:t xml:space="preserve">At 1.9 million women make 52 percent of the population (the total population is 3.7 million). As for sex segregation of COVID19 </w:t>
      </w:r>
      <w:r w:rsidR="00612401">
        <w:rPr>
          <w:rFonts w:cstheme="minorHAnsi"/>
        </w:rPr>
        <w:t>confirmed</w:t>
      </w:r>
      <w:r>
        <w:rPr>
          <w:rFonts w:cstheme="minorHAnsi"/>
        </w:rPr>
        <w:t xml:space="preserve"> patients, women make slightly more than half – 51 percent of all COVID19 </w:t>
      </w:r>
      <w:r w:rsidR="00612401">
        <w:rPr>
          <w:rFonts w:cstheme="minorHAnsi"/>
        </w:rPr>
        <w:t>confirmed cases</w:t>
      </w:r>
      <w:r>
        <w:rPr>
          <w:rFonts w:cstheme="minorHAnsi"/>
        </w:rPr>
        <w:t>.</w:t>
      </w:r>
      <w:r>
        <w:rPr>
          <w:rStyle w:val="FootnoteReference"/>
          <w:rFonts w:cstheme="minorHAnsi"/>
        </w:rPr>
        <w:footnoteReference w:id="1"/>
      </w:r>
      <w:r>
        <w:rPr>
          <w:rFonts w:cstheme="minorHAnsi"/>
        </w:rPr>
        <w:t xml:space="preserve"> Subsequently, men make 49 percent. At all the stages of the crisis,</w:t>
      </w:r>
      <w:r w:rsidR="00BB73AD">
        <w:rPr>
          <w:rFonts w:cstheme="minorHAnsi"/>
        </w:rPr>
        <w:t xml:space="preserve"> </w:t>
      </w:r>
      <w:r w:rsidR="00295A0D">
        <w:rPr>
          <w:rFonts w:cstheme="minorHAnsi"/>
        </w:rPr>
        <w:t>COVID19 confirmed cases were more or less equal</w:t>
      </w:r>
      <w:r w:rsidR="00B33FDD">
        <w:rPr>
          <w:rFonts w:cstheme="minorHAnsi"/>
        </w:rPr>
        <w:t>l</w:t>
      </w:r>
      <w:r w:rsidR="00295A0D">
        <w:rPr>
          <w:rFonts w:cstheme="minorHAnsi"/>
        </w:rPr>
        <w:t xml:space="preserve">y distributed among women and men. </w:t>
      </w:r>
    </w:p>
    <w:p w:rsidR="009D67A1" w:rsidRDefault="009D67A1" w:rsidP="00B569C4">
      <w:pPr>
        <w:widowControl w:val="0"/>
        <w:shd w:val="clear" w:color="auto" w:fill="FFFFFF"/>
        <w:spacing w:after="0"/>
        <w:jc w:val="both"/>
        <w:rPr>
          <w:rFonts w:cstheme="minorHAnsi"/>
        </w:rPr>
      </w:pPr>
    </w:p>
    <w:p w:rsidR="009D67A1" w:rsidRDefault="009D67A1" w:rsidP="009D67A1">
      <w:pPr>
        <w:widowControl w:val="0"/>
        <w:shd w:val="clear" w:color="auto" w:fill="FFFFFF"/>
        <w:spacing w:after="0"/>
        <w:jc w:val="both"/>
        <w:rPr>
          <w:rFonts w:cstheme="minorHAnsi"/>
        </w:rPr>
      </w:pPr>
      <w:r>
        <w:rPr>
          <w:rFonts w:cstheme="minorHAnsi"/>
        </w:rPr>
        <w:t xml:space="preserve">Gender Equality machinery in Georgia exists both - at legislative and executive branches. Gender Equality Council at the Parliament of Georgia and the </w:t>
      </w:r>
      <w:r w:rsidRPr="009D67A1">
        <w:rPr>
          <w:rFonts w:cstheme="minorHAnsi"/>
        </w:rPr>
        <w:t>Inter-</w:t>
      </w:r>
      <w:r>
        <w:rPr>
          <w:rFonts w:cstheme="minorHAnsi"/>
        </w:rPr>
        <w:t>a</w:t>
      </w:r>
      <w:r w:rsidRPr="009D67A1">
        <w:rPr>
          <w:rFonts w:cstheme="minorHAnsi"/>
        </w:rPr>
        <w:t>gency Commission on Gender Equality, Violence against Women and Domestic Violence</w:t>
      </w:r>
      <w:r>
        <w:rPr>
          <w:rFonts w:cstheme="minorHAnsi"/>
        </w:rPr>
        <w:t xml:space="preserve"> (under the Prime Minister’s Human Rights Council)</w:t>
      </w:r>
      <w:r w:rsidRPr="009D67A1">
        <w:rPr>
          <w:rFonts w:cstheme="minorHAnsi"/>
        </w:rPr>
        <w:t xml:space="preserve"> </w:t>
      </w:r>
      <w:r>
        <w:rPr>
          <w:rFonts w:cstheme="minorHAnsi"/>
        </w:rPr>
        <w:t xml:space="preserve">act in </w:t>
      </w:r>
      <w:r w:rsidR="00B33FDD">
        <w:rPr>
          <w:rFonts w:cstheme="minorHAnsi"/>
        </w:rPr>
        <w:t xml:space="preserve">a </w:t>
      </w:r>
      <w:r>
        <w:rPr>
          <w:rFonts w:cstheme="minorHAnsi"/>
        </w:rPr>
        <w:t xml:space="preserve">coordinated manner to promote and protect women’s rights in the country, including throughout the COVID19 crisis. </w:t>
      </w:r>
    </w:p>
    <w:p w:rsidR="009D67A1" w:rsidRDefault="009D67A1" w:rsidP="009D67A1">
      <w:pPr>
        <w:widowControl w:val="0"/>
        <w:shd w:val="clear" w:color="auto" w:fill="FFFFFF"/>
        <w:spacing w:after="0"/>
        <w:jc w:val="both"/>
        <w:rPr>
          <w:rFonts w:cstheme="minorHAnsi"/>
        </w:rPr>
      </w:pPr>
    </w:p>
    <w:p w:rsidR="009D67A1" w:rsidRDefault="009D67A1" w:rsidP="009D67A1">
      <w:pPr>
        <w:widowControl w:val="0"/>
        <w:shd w:val="clear" w:color="auto" w:fill="FFFFFF"/>
        <w:spacing w:after="0"/>
        <w:jc w:val="both"/>
        <w:rPr>
          <w:rFonts w:ascii="Calibri" w:hAnsi="Calibri" w:cs="Calibri"/>
          <w:color w:val="0E101A"/>
        </w:rPr>
      </w:pPr>
      <w:r>
        <w:rPr>
          <w:rFonts w:cstheme="minorHAnsi"/>
        </w:rPr>
        <w:t xml:space="preserve">Measures taken </w:t>
      </w:r>
      <w:r w:rsidR="00AF5C93">
        <w:rPr>
          <w:rFonts w:cstheme="minorHAnsi"/>
        </w:rPr>
        <w:t>by</w:t>
      </w:r>
      <w:r>
        <w:rPr>
          <w:rFonts w:cstheme="minorHAnsi"/>
        </w:rPr>
        <w:t xml:space="preserve"> the </w:t>
      </w:r>
      <w:r w:rsidR="008C418E">
        <w:rPr>
          <w:rFonts w:cstheme="minorHAnsi"/>
        </w:rPr>
        <w:t xml:space="preserve">and the </w:t>
      </w:r>
      <w:r w:rsidR="008C418E" w:rsidRPr="009D67A1">
        <w:rPr>
          <w:rFonts w:cstheme="minorHAnsi"/>
        </w:rPr>
        <w:t>Inter-</w:t>
      </w:r>
      <w:r w:rsidR="008C418E">
        <w:rPr>
          <w:rFonts w:cstheme="minorHAnsi"/>
        </w:rPr>
        <w:t>a</w:t>
      </w:r>
      <w:r w:rsidR="008C418E" w:rsidRPr="009D67A1">
        <w:rPr>
          <w:rFonts w:cstheme="minorHAnsi"/>
        </w:rPr>
        <w:t>gency Commission on Gender Equality, Violence against Women and Domestic Violence</w:t>
      </w:r>
      <w:r w:rsidR="00AF5C93">
        <w:rPr>
          <w:rFonts w:cstheme="minorHAnsi"/>
        </w:rPr>
        <w:t xml:space="preserve"> in cooperation with non-governmental organizations,</w:t>
      </w:r>
      <w:r>
        <w:rPr>
          <w:rFonts w:cstheme="minorHAnsi"/>
        </w:rPr>
        <w:t xml:space="preserve"> focused on access to </w:t>
      </w:r>
      <w:r w:rsidRPr="008C418E">
        <w:rPr>
          <w:rFonts w:cstheme="minorHAnsi"/>
        </w:rPr>
        <w:t xml:space="preserve">information, </w:t>
      </w:r>
      <w:r w:rsidR="008C418E" w:rsidRPr="008C418E">
        <w:rPr>
          <w:rFonts w:ascii="Calibri" w:hAnsi="Calibri" w:cs="Calibri"/>
          <w:color w:val="0E101A"/>
        </w:rPr>
        <w:t>access to services, access to basic subsistence support, access to healthcare</w:t>
      </w:r>
      <w:r w:rsidR="008C418E">
        <w:rPr>
          <w:rFonts w:ascii="Calibri" w:hAnsi="Calibri" w:cs="Calibri"/>
          <w:color w:val="0E101A"/>
        </w:rPr>
        <w:t xml:space="preserve">. </w:t>
      </w:r>
    </w:p>
    <w:p w:rsidR="00AF5C93" w:rsidRPr="00AF5C93" w:rsidRDefault="00AF5C93" w:rsidP="009D67A1">
      <w:pPr>
        <w:widowControl w:val="0"/>
        <w:shd w:val="clear" w:color="auto" w:fill="FFFFFF"/>
        <w:spacing w:after="0"/>
        <w:jc w:val="both"/>
        <w:rPr>
          <w:rFonts w:ascii="Calibri" w:hAnsi="Calibri" w:cs="Calibri"/>
          <w:b/>
          <w:bCs/>
          <w:color w:val="0E101A"/>
        </w:rPr>
      </w:pPr>
    </w:p>
    <w:p w:rsidR="0058639A" w:rsidRDefault="0058639A" w:rsidP="00AF5C93">
      <w:pPr>
        <w:widowControl w:val="0"/>
        <w:shd w:val="clear" w:color="auto" w:fill="FFFFFF"/>
        <w:spacing w:after="0"/>
        <w:jc w:val="both"/>
        <w:rPr>
          <w:rFonts w:cstheme="minorHAnsi"/>
          <w:b/>
          <w:bCs/>
        </w:rPr>
      </w:pPr>
      <w:r>
        <w:rPr>
          <w:rFonts w:cstheme="minorHAnsi"/>
          <w:b/>
          <w:bCs/>
          <w:noProof/>
        </w:rPr>
        <mc:AlternateContent>
          <mc:Choice Requires="wps">
            <w:drawing>
              <wp:anchor distT="0" distB="0" distL="114300" distR="114300" simplePos="0" relativeHeight="251661312" behindDoc="0" locked="0" layoutInCell="1" allowOverlap="1">
                <wp:simplePos x="0" y="0"/>
                <wp:positionH relativeFrom="column">
                  <wp:posOffset>-940273</wp:posOffset>
                </wp:positionH>
                <wp:positionV relativeFrom="paragraph">
                  <wp:posOffset>233680</wp:posOffset>
                </wp:positionV>
                <wp:extent cx="6885354" cy="0"/>
                <wp:effectExtent l="0" t="12700" r="23495" b="12700"/>
                <wp:wrapNone/>
                <wp:docPr id="3" name="Straight Connector 3"/>
                <wp:cNvGraphicFramePr/>
                <a:graphic xmlns:a="http://schemas.openxmlformats.org/drawingml/2006/main">
                  <a:graphicData uri="http://schemas.microsoft.com/office/word/2010/wordprocessingShape">
                    <wps:wsp>
                      <wps:cNvCnPr/>
                      <wps:spPr>
                        <a:xfrm>
                          <a:off x="0" y="0"/>
                          <a:ext cx="6885354" cy="0"/>
                        </a:xfrm>
                        <a:prstGeom prst="line">
                          <a:avLst/>
                        </a:prstGeom>
                        <a:ln>
                          <a:solidFill>
                            <a:srgbClr val="74FAFD"/>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anchor>
            </w:drawing>
          </mc:Choice>
          <mc:Fallback>
            <w:pict>
              <v:line w14:anchorId="44E7D940"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4.05pt,18.4pt" to="468.1pt,18.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" strokecolor="#74fafd" strokeweight="1.5pt">
                <v:stroke joinstyle="miter"/>
              </v:line>
            </w:pict>
          </mc:Fallback>
        </mc:AlternateContent>
      </w:r>
      <w:r w:rsidR="00AF5C93" w:rsidRPr="00AF5C93">
        <w:rPr>
          <w:rFonts w:cstheme="minorHAnsi"/>
          <w:b/>
          <w:bCs/>
        </w:rPr>
        <w:t>I. A</w:t>
      </w:r>
      <w:r w:rsidR="00597D52">
        <w:rPr>
          <w:rFonts w:cstheme="minorHAnsi"/>
          <w:b/>
          <w:bCs/>
        </w:rPr>
        <w:t>CCESS TO INFORMATION</w:t>
      </w:r>
      <w:r w:rsidR="00AF5C93">
        <w:rPr>
          <w:rFonts w:cstheme="minorHAnsi"/>
          <w:b/>
          <w:bCs/>
        </w:rPr>
        <w:t xml:space="preserve"> </w:t>
      </w:r>
    </w:p>
    <w:p w:rsidR="0058639A" w:rsidRPr="0058639A" w:rsidRDefault="0058639A" w:rsidP="00AF5C93">
      <w:pPr>
        <w:widowControl w:val="0"/>
        <w:shd w:val="clear" w:color="auto" w:fill="FFFFFF"/>
        <w:spacing w:after="0"/>
        <w:jc w:val="both"/>
        <w:rPr>
          <w:rFonts w:cstheme="minorHAnsi"/>
          <w:sz w:val="14"/>
          <w:szCs w:val="14"/>
        </w:rPr>
      </w:pPr>
    </w:p>
    <w:p w:rsidR="00AF5C93" w:rsidRDefault="00703D64" w:rsidP="00AF5C93">
      <w:pPr>
        <w:widowControl w:val="0"/>
        <w:shd w:val="clear" w:color="auto" w:fill="FFFFFF"/>
        <w:spacing w:after="0"/>
        <w:jc w:val="both"/>
        <w:rPr>
          <w:rFonts w:cstheme="minorHAnsi"/>
        </w:rPr>
      </w:pPr>
      <w:r>
        <w:rPr>
          <w:rFonts w:cstheme="minorHAnsi"/>
        </w:rPr>
        <w:t>T</w:t>
      </w:r>
      <w:r w:rsidR="00AF5C93">
        <w:rPr>
          <w:rFonts w:cstheme="minorHAnsi"/>
        </w:rPr>
        <w:t xml:space="preserve">o ensure </w:t>
      </w:r>
      <w:r w:rsidR="00AF5C93" w:rsidRPr="00703D64">
        <w:rPr>
          <w:rFonts w:cstheme="minorHAnsi"/>
          <w:b/>
          <w:bCs/>
        </w:rPr>
        <w:t>access to COVID19 related information for all</w:t>
      </w:r>
      <w:r w:rsidR="00B33FDD">
        <w:rPr>
          <w:rFonts w:cstheme="minorHAnsi"/>
          <w:b/>
          <w:bCs/>
        </w:rPr>
        <w:t>,</w:t>
      </w:r>
      <w:r>
        <w:rPr>
          <w:rFonts w:cstheme="minorHAnsi"/>
        </w:rPr>
        <w:t xml:space="preserve"> the Government of Georgia</w:t>
      </w:r>
      <w:r w:rsidR="00AF5C93">
        <w:rPr>
          <w:rFonts w:cstheme="minorHAnsi"/>
        </w:rPr>
        <w:t xml:space="preserve"> </w:t>
      </w:r>
      <w:r>
        <w:rPr>
          <w:rFonts w:cstheme="minorHAnsi"/>
        </w:rPr>
        <w:t>created</w:t>
      </w:r>
      <w:r w:rsidR="00AF5C93">
        <w:rPr>
          <w:rFonts w:cstheme="minorHAnsi"/>
        </w:rPr>
        <w:t xml:space="preserve"> Governmental</w:t>
      </w:r>
      <w:r>
        <w:rPr>
          <w:rFonts w:cstheme="minorHAnsi"/>
        </w:rPr>
        <w:t xml:space="preserve"> web-</w:t>
      </w:r>
      <w:r w:rsidR="00AF5C93">
        <w:rPr>
          <w:rFonts w:cstheme="minorHAnsi"/>
        </w:rPr>
        <w:t xml:space="preserve">portal </w:t>
      </w:r>
      <w:hyperlink r:id="rId8" w:history="1">
        <w:r w:rsidR="00AF5C93" w:rsidRPr="00800F8F">
          <w:rPr>
            <w:rStyle w:val="Hyperlink"/>
            <w:rFonts w:cstheme="minorHAnsi"/>
          </w:rPr>
          <w:t>www.StopCov.ge</w:t>
        </w:r>
      </w:hyperlink>
      <w:r w:rsidR="00B33FDD">
        <w:rPr>
          <w:rFonts w:cstheme="minorHAnsi"/>
        </w:rPr>
        <w:t xml:space="preserve"> (in five languages),</w:t>
      </w:r>
      <w:r w:rsidR="00AF5C93">
        <w:rPr>
          <w:rFonts w:cstheme="minorHAnsi"/>
        </w:rPr>
        <w:t xml:space="preserve"> </w:t>
      </w:r>
      <w:r>
        <w:rPr>
          <w:rFonts w:cstheme="minorHAnsi"/>
        </w:rPr>
        <w:t>hosted</w:t>
      </w:r>
      <w:r w:rsidR="00B33FDD">
        <w:rPr>
          <w:rFonts w:cstheme="minorHAnsi"/>
        </w:rPr>
        <w:t xml:space="preserve"> regular</w:t>
      </w:r>
      <w:r>
        <w:rPr>
          <w:rFonts w:cstheme="minorHAnsi"/>
        </w:rPr>
        <w:t xml:space="preserve"> </w:t>
      </w:r>
      <w:r w:rsidR="00AF5C93">
        <w:rPr>
          <w:rFonts w:cstheme="minorHAnsi"/>
        </w:rPr>
        <w:t>information briefings,</w:t>
      </w:r>
      <w:r w:rsidR="00B33FDD">
        <w:rPr>
          <w:rFonts w:cstheme="minorHAnsi"/>
        </w:rPr>
        <w:t xml:space="preserve"> disseminated critical information through</w:t>
      </w:r>
      <w:r w:rsidR="00AF5C93">
        <w:rPr>
          <w:rFonts w:cstheme="minorHAnsi"/>
        </w:rPr>
        <w:t xml:space="preserve"> state-wide SMS system </w:t>
      </w:r>
      <w:r w:rsidR="00B33FDD">
        <w:rPr>
          <w:rFonts w:cstheme="minorHAnsi"/>
        </w:rPr>
        <w:t>(in three languages)</w:t>
      </w:r>
      <w:r w:rsidR="00AF5C93">
        <w:rPr>
          <w:rFonts w:cstheme="minorHAnsi"/>
        </w:rPr>
        <w:t>, us</w:t>
      </w:r>
      <w:r>
        <w:rPr>
          <w:rFonts w:cstheme="minorHAnsi"/>
        </w:rPr>
        <w:t>ed</w:t>
      </w:r>
      <w:r w:rsidR="00AF5C93">
        <w:rPr>
          <w:rFonts w:cstheme="minorHAnsi"/>
        </w:rPr>
        <w:t xml:space="preserve"> online and printed media, </w:t>
      </w:r>
      <w:r>
        <w:rPr>
          <w:rFonts w:cstheme="minorHAnsi"/>
        </w:rPr>
        <w:t xml:space="preserve">disseminated printed </w:t>
      </w:r>
      <w:r w:rsidR="00B33FDD">
        <w:rPr>
          <w:rFonts w:cstheme="minorHAnsi"/>
        </w:rPr>
        <w:t>material</w:t>
      </w:r>
      <w:r w:rsidR="00AF5C93">
        <w:rPr>
          <w:rFonts w:cstheme="minorHAnsi"/>
        </w:rPr>
        <w:t xml:space="preserve"> and</w:t>
      </w:r>
      <w:r>
        <w:rPr>
          <w:rFonts w:cstheme="minorHAnsi"/>
        </w:rPr>
        <w:t xml:space="preserve"> used</w:t>
      </w:r>
      <w:r w:rsidR="00AF5C93">
        <w:rPr>
          <w:rFonts w:cstheme="minorHAnsi"/>
        </w:rPr>
        <w:t xml:space="preserve"> official social </w:t>
      </w:r>
      <w:r>
        <w:rPr>
          <w:rFonts w:cstheme="minorHAnsi"/>
        </w:rPr>
        <w:t xml:space="preserve">pages of central and local governments to </w:t>
      </w:r>
      <w:r w:rsidR="00B33FDD">
        <w:rPr>
          <w:rFonts w:cstheme="minorHAnsi"/>
        </w:rPr>
        <w:t>share reliable and updated</w:t>
      </w:r>
      <w:r>
        <w:rPr>
          <w:rFonts w:cstheme="minorHAnsi"/>
        </w:rPr>
        <w:t xml:space="preserve"> information on COVID19 prevention and protection.</w:t>
      </w:r>
    </w:p>
    <w:p w:rsidR="00703D64" w:rsidRDefault="00703D64" w:rsidP="00AF5C93">
      <w:pPr>
        <w:widowControl w:val="0"/>
        <w:shd w:val="clear" w:color="auto" w:fill="FFFFFF"/>
        <w:spacing w:after="0"/>
        <w:jc w:val="both"/>
        <w:rPr>
          <w:rFonts w:cstheme="minorHAnsi"/>
        </w:rPr>
      </w:pPr>
    </w:p>
    <w:p w:rsidR="00695839" w:rsidRDefault="00794A1C" w:rsidP="00AF5C93">
      <w:pPr>
        <w:widowControl w:val="0"/>
        <w:shd w:val="clear" w:color="auto" w:fill="FFFFFF"/>
        <w:spacing w:after="0"/>
        <w:jc w:val="both"/>
        <w:rPr>
          <w:rFonts w:cstheme="minorHAnsi"/>
        </w:rPr>
      </w:pPr>
      <w:r>
        <w:rPr>
          <w:rFonts w:cstheme="minorHAnsi"/>
        </w:rPr>
        <w:t>In parallel</w:t>
      </w:r>
      <w:r w:rsidR="00703D64">
        <w:rPr>
          <w:rFonts w:cstheme="minorHAnsi"/>
        </w:rPr>
        <w:t xml:space="preserve">, </w:t>
      </w:r>
      <w:r>
        <w:rPr>
          <w:rFonts w:cstheme="minorHAnsi"/>
          <w:b/>
          <w:bCs/>
        </w:rPr>
        <w:t>access to</w:t>
      </w:r>
      <w:r w:rsidR="00703D64">
        <w:rPr>
          <w:rFonts w:cstheme="minorHAnsi"/>
          <w:b/>
          <w:bCs/>
        </w:rPr>
        <w:t xml:space="preserve"> information on state-provided services for domestic violence survivors </w:t>
      </w:r>
      <w:r w:rsidR="00703D64">
        <w:rPr>
          <w:rFonts w:cstheme="minorHAnsi"/>
        </w:rPr>
        <w:t>was ensured through the following channels</w:t>
      </w:r>
      <w:r w:rsidR="00FF5C5A">
        <w:rPr>
          <w:rFonts w:cstheme="minorHAnsi"/>
        </w:rPr>
        <w:t xml:space="preserve"> and activities</w:t>
      </w:r>
      <w:r w:rsidR="00703D64">
        <w:rPr>
          <w:rFonts w:cstheme="minorHAnsi"/>
        </w:rPr>
        <w:t>:</w:t>
      </w:r>
    </w:p>
    <w:p w:rsidR="00703D64" w:rsidRDefault="00703D64" w:rsidP="00AF5C93">
      <w:pPr>
        <w:widowControl w:val="0"/>
        <w:shd w:val="clear" w:color="auto" w:fill="FFFFFF"/>
        <w:spacing w:after="0"/>
        <w:jc w:val="both"/>
        <w:rPr>
          <w:rFonts w:cstheme="minorHAnsi"/>
        </w:rPr>
      </w:pPr>
      <w:r>
        <w:rPr>
          <w:rFonts w:cstheme="minorHAnsi"/>
        </w:rPr>
        <w:t xml:space="preserve"> </w:t>
      </w:r>
    </w:p>
    <w:p w:rsidR="00FF5C5A" w:rsidRPr="00FF5C5A" w:rsidRDefault="00FF5C5A" w:rsidP="00FF5C5A">
      <w:pPr>
        <w:pStyle w:val="ListParagraph"/>
        <w:widowControl w:val="0"/>
        <w:numPr>
          <w:ilvl w:val="0"/>
          <w:numId w:val="7"/>
        </w:numPr>
        <w:shd w:val="clear" w:color="auto" w:fill="FFFFFF"/>
        <w:spacing w:after="0"/>
        <w:jc w:val="both"/>
        <w:rPr>
          <w:rFonts w:cstheme="minorHAnsi"/>
        </w:rPr>
      </w:pPr>
      <w:r w:rsidRPr="00FF5C5A">
        <w:rPr>
          <w:rFonts w:cstheme="minorHAnsi"/>
          <w:b/>
          <w:bCs/>
        </w:rPr>
        <w:t>Communication Strategy on Domestic and Violence against Women during the COVID-19 Crisis</w:t>
      </w:r>
      <w:r>
        <w:rPr>
          <w:rFonts w:cstheme="minorHAnsi"/>
          <w:b/>
          <w:bCs/>
        </w:rPr>
        <w:t xml:space="preserve">. </w:t>
      </w:r>
    </w:p>
    <w:p w:rsidR="0080052D" w:rsidRDefault="00FF5C5A" w:rsidP="0072365A">
      <w:pPr>
        <w:pStyle w:val="ListParagraph"/>
        <w:spacing w:after="0"/>
        <w:ind w:left="360"/>
        <w:jc w:val="both"/>
        <w:rPr>
          <w:rFonts w:cstheme="minorHAnsi"/>
        </w:rPr>
      </w:pPr>
      <w:r>
        <w:rPr>
          <w:rFonts w:cstheme="minorHAnsi"/>
        </w:rPr>
        <w:t>In order to rapidly respon</w:t>
      </w:r>
      <w:r w:rsidR="004B09DC">
        <w:rPr>
          <w:rFonts w:cstheme="minorHAnsi"/>
        </w:rPr>
        <w:t>d</w:t>
      </w:r>
      <w:r>
        <w:rPr>
          <w:rFonts w:cstheme="minorHAnsi"/>
        </w:rPr>
        <w:t xml:space="preserve"> to increased risks of domestic violence amid the “</w:t>
      </w:r>
      <w:r w:rsidR="004B09DC">
        <w:rPr>
          <w:rFonts w:cstheme="minorHAnsi"/>
        </w:rPr>
        <w:t>S</w:t>
      </w:r>
      <w:r>
        <w:rPr>
          <w:rFonts w:cstheme="minorHAnsi"/>
        </w:rPr>
        <w:t xml:space="preserve">tay </w:t>
      </w:r>
      <w:r w:rsidR="004B09DC">
        <w:rPr>
          <w:rFonts w:cstheme="minorHAnsi"/>
        </w:rPr>
        <w:t>H</w:t>
      </w:r>
      <w:r>
        <w:rPr>
          <w:rFonts w:cstheme="minorHAnsi"/>
        </w:rPr>
        <w:t xml:space="preserve">ome” policy, the </w:t>
      </w:r>
      <w:r w:rsidRPr="009D67A1">
        <w:rPr>
          <w:rFonts w:cstheme="minorHAnsi"/>
        </w:rPr>
        <w:t>Inter-</w:t>
      </w:r>
      <w:r>
        <w:rPr>
          <w:rFonts w:cstheme="minorHAnsi"/>
        </w:rPr>
        <w:t>a</w:t>
      </w:r>
      <w:r w:rsidRPr="009D67A1">
        <w:rPr>
          <w:rFonts w:cstheme="minorHAnsi"/>
        </w:rPr>
        <w:t>gency Commission on Gender Equality, Violence against Women and Domestic Violence</w:t>
      </w:r>
      <w:r>
        <w:rPr>
          <w:rFonts w:cstheme="minorHAnsi"/>
        </w:rPr>
        <w:t xml:space="preserve"> in close cooperation with non-governmental and international organizations, has developed the </w:t>
      </w:r>
      <w:hyperlink r:id="rId9" w:history="1">
        <w:r w:rsidRPr="00FF5C5A">
          <w:rPr>
            <w:rStyle w:val="Hyperlink"/>
            <w:rFonts w:cstheme="minorHAnsi"/>
          </w:rPr>
          <w:t>Communication Strategy on Domestic and Violence against Women during the COVID-19 Crisis</w:t>
        </w:r>
      </w:hyperlink>
      <w:r>
        <w:rPr>
          <w:rFonts w:cstheme="minorHAnsi"/>
        </w:rPr>
        <w:t>. The strategy outlines key messages and priority actions of the governmental entities and non-governmental organizations to ensure that information on state-provided services is available for all.</w:t>
      </w:r>
      <w:r w:rsidR="004B09DC">
        <w:rPr>
          <w:rFonts w:cstheme="minorHAnsi"/>
        </w:rPr>
        <w:t xml:space="preserve"> </w:t>
      </w:r>
    </w:p>
    <w:p w:rsidR="0080052D" w:rsidRDefault="0080052D" w:rsidP="0080052D">
      <w:pPr>
        <w:pStyle w:val="ListParagraph"/>
        <w:spacing w:after="0"/>
        <w:ind w:left="0"/>
        <w:jc w:val="both"/>
        <w:rPr>
          <w:rFonts w:cstheme="minorHAnsi"/>
        </w:rPr>
      </w:pPr>
    </w:p>
    <w:p w:rsidR="0080052D" w:rsidRDefault="004B09DC" w:rsidP="0072365A">
      <w:pPr>
        <w:pStyle w:val="ListParagraph"/>
        <w:spacing w:after="0"/>
        <w:ind w:left="360"/>
        <w:jc w:val="both"/>
        <w:rPr>
          <w:rFonts w:cstheme="minorHAnsi"/>
        </w:rPr>
      </w:pPr>
      <w:r w:rsidRPr="004B09DC">
        <w:rPr>
          <w:rFonts w:cstheme="minorHAnsi"/>
        </w:rPr>
        <w:t>Communication strategy</w:t>
      </w:r>
      <w:r>
        <w:rPr>
          <w:rFonts w:cstheme="minorHAnsi"/>
        </w:rPr>
        <w:t xml:space="preserve"> and on-going communication campaign</w:t>
      </w:r>
      <w:r w:rsidRPr="004B09DC">
        <w:rPr>
          <w:rFonts w:cstheme="minorHAnsi"/>
        </w:rPr>
        <w:t xml:space="preserve"> aims </w:t>
      </w:r>
      <w:r>
        <w:rPr>
          <w:rFonts w:cstheme="minorHAnsi"/>
        </w:rPr>
        <w:t>to</w:t>
      </w:r>
      <w:r w:rsidRPr="004B09DC">
        <w:rPr>
          <w:rFonts w:cstheme="minorHAnsi"/>
        </w:rPr>
        <w:t xml:space="preserve"> rais</w:t>
      </w:r>
      <w:r>
        <w:rPr>
          <w:rFonts w:cstheme="minorHAnsi"/>
        </w:rPr>
        <w:t>e</w:t>
      </w:r>
      <w:r w:rsidRPr="004B09DC">
        <w:rPr>
          <w:rFonts w:cstheme="minorHAnsi"/>
        </w:rPr>
        <w:t xml:space="preserve"> awareness, build knowledge</w:t>
      </w:r>
      <w:r w:rsidR="00B33FDD">
        <w:rPr>
          <w:rFonts w:cstheme="minorHAnsi"/>
        </w:rPr>
        <w:t>,</w:t>
      </w:r>
      <w:r w:rsidRPr="004B09DC">
        <w:rPr>
          <w:rFonts w:cstheme="minorHAnsi"/>
        </w:rPr>
        <w:t xml:space="preserve"> and decreas</w:t>
      </w:r>
      <w:r>
        <w:rPr>
          <w:rFonts w:cstheme="minorHAnsi"/>
        </w:rPr>
        <w:t>e</w:t>
      </w:r>
      <w:r w:rsidRPr="004B09DC">
        <w:rPr>
          <w:rFonts w:cstheme="minorHAnsi"/>
        </w:rPr>
        <w:t xml:space="preserve"> </w:t>
      </w:r>
      <w:r w:rsidR="00893C44">
        <w:rPr>
          <w:rFonts w:cstheme="minorHAnsi"/>
        </w:rPr>
        <w:t>acceptance of</w:t>
      </w:r>
      <w:r w:rsidRPr="004B09DC">
        <w:rPr>
          <w:rFonts w:cstheme="minorHAnsi"/>
        </w:rPr>
        <w:t xml:space="preserve"> domestic violence and violence against women among </w:t>
      </w:r>
      <w:r w:rsidR="00B33FDD">
        <w:rPr>
          <w:rFonts w:cstheme="minorHAnsi"/>
        </w:rPr>
        <w:t xml:space="preserve">the </w:t>
      </w:r>
      <w:r w:rsidRPr="004B09DC">
        <w:rPr>
          <w:rFonts w:cstheme="minorHAnsi"/>
        </w:rPr>
        <w:t>Georgian population.</w:t>
      </w:r>
      <w:r w:rsidR="00B33FDD">
        <w:rPr>
          <w:rFonts w:cstheme="minorHAnsi"/>
        </w:rPr>
        <w:t xml:space="preserve"> </w:t>
      </w:r>
      <w:r w:rsidR="0080052D">
        <w:rPr>
          <w:rFonts w:cstheme="minorHAnsi"/>
        </w:rPr>
        <w:t xml:space="preserve">The working process brought together donors from various international organizations, as well as NGO-representatives. </w:t>
      </w:r>
    </w:p>
    <w:p w:rsidR="004B09DC" w:rsidRDefault="004B09DC" w:rsidP="0080052D">
      <w:pPr>
        <w:widowControl w:val="0"/>
        <w:shd w:val="clear" w:color="auto" w:fill="FFFFFF"/>
        <w:spacing w:after="0"/>
        <w:jc w:val="both"/>
        <w:rPr>
          <w:rFonts w:cstheme="minorHAnsi"/>
        </w:rPr>
      </w:pPr>
    </w:p>
    <w:p w:rsidR="00FF5C5A" w:rsidRDefault="00FF5C5A" w:rsidP="0072365A">
      <w:pPr>
        <w:widowControl w:val="0"/>
        <w:shd w:val="clear" w:color="auto" w:fill="FFFFFF"/>
        <w:spacing w:after="0"/>
        <w:ind w:left="360"/>
        <w:jc w:val="both"/>
        <w:rPr>
          <w:rFonts w:cstheme="minorHAnsi"/>
        </w:rPr>
      </w:pPr>
      <w:r>
        <w:rPr>
          <w:rFonts w:cstheme="minorHAnsi"/>
        </w:rPr>
        <w:t>“The Government of Georgia continues its strict policy against domestic violence during</w:t>
      </w:r>
      <w:r w:rsidR="00B33FDD">
        <w:rPr>
          <w:rFonts w:cstheme="minorHAnsi"/>
        </w:rPr>
        <w:t xml:space="preserve"> the</w:t>
      </w:r>
      <w:r>
        <w:rPr>
          <w:rFonts w:cstheme="minorHAnsi"/>
        </w:rPr>
        <w:t xml:space="preserve"> COVID19 crisis. Domestic violence victims </w:t>
      </w:r>
      <w:r w:rsidR="00B33FDD">
        <w:rPr>
          <w:rFonts w:cstheme="minorHAnsi"/>
        </w:rPr>
        <w:t xml:space="preserve"> and </w:t>
      </w:r>
      <w:r>
        <w:rPr>
          <w:rFonts w:cstheme="minorHAnsi"/>
        </w:rPr>
        <w:t xml:space="preserve">survivors are not alone. The Government stands ready to protect them and provide state-funded support services </w:t>
      </w:r>
      <w:r w:rsidR="00B33FDD">
        <w:rPr>
          <w:rFonts w:cstheme="minorHAnsi"/>
        </w:rPr>
        <w:t>for all</w:t>
      </w:r>
      <w:r>
        <w:rPr>
          <w:rFonts w:cstheme="minorHAnsi"/>
        </w:rPr>
        <w:t xml:space="preserve">. Combating domestic violence is a joint responsibility of all of us.” </w:t>
      </w:r>
      <w:r w:rsidR="00695839">
        <w:rPr>
          <w:rFonts w:cstheme="minorHAnsi"/>
        </w:rPr>
        <w:t xml:space="preserve">– these are key messages of the campaign. </w:t>
      </w:r>
    </w:p>
    <w:p w:rsidR="00695839" w:rsidRDefault="00695839" w:rsidP="00FF5C5A">
      <w:pPr>
        <w:widowControl w:val="0"/>
        <w:shd w:val="clear" w:color="auto" w:fill="FFFFFF"/>
        <w:spacing w:after="0"/>
        <w:ind w:left="360"/>
        <w:jc w:val="both"/>
        <w:rPr>
          <w:rFonts w:cstheme="minorHAnsi"/>
        </w:rPr>
      </w:pPr>
    </w:p>
    <w:p w:rsidR="009E715B" w:rsidRPr="009E715B" w:rsidRDefault="009E715B" w:rsidP="00695839">
      <w:pPr>
        <w:pStyle w:val="ListParagraph"/>
        <w:widowControl w:val="0"/>
        <w:numPr>
          <w:ilvl w:val="0"/>
          <w:numId w:val="7"/>
        </w:numPr>
        <w:shd w:val="clear" w:color="auto" w:fill="FFFFFF"/>
        <w:spacing w:after="0"/>
        <w:jc w:val="both"/>
        <w:rPr>
          <w:rFonts w:cstheme="minorHAnsi"/>
          <w:b/>
          <w:bCs/>
        </w:rPr>
      </w:pPr>
      <w:r>
        <w:rPr>
          <w:rFonts w:cstheme="minorHAnsi"/>
          <w:b/>
          <w:bCs/>
        </w:rPr>
        <w:t>Information on a</w:t>
      </w:r>
      <w:r w:rsidR="0080052D" w:rsidRPr="00893C44">
        <w:rPr>
          <w:rFonts w:cstheme="minorHAnsi"/>
          <w:b/>
          <w:bCs/>
        </w:rPr>
        <w:t xml:space="preserve">lternative ways </w:t>
      </w:r>
      <w:r w:rsidR="00893C44" w:rsidRPr="00893C44">
        <w:rPr>
          <w:rFonts w:cstheme="minorHAnsi"/>
          <w:b/>
          <w:bCs/>
        </w:rPr>
        <w:t>for</w:t>
      </w:r>
      <w:r w:rsidR="0080052D" w:rsidRPr="00893C44">
        <w:rPr>
          <w:rFonts w:cstheme="minorHAnsi"/>
          <w:b/>
          <w:bCs/>
        </w:rPr>
        <w:t xml:space="preserve"> reporting domestic violence.</w:t>
      </w:r>
      <w:r w:rsidR="00893C44">
        <w:rPr>
          <w:rFonts w:cstheme="minorHAnsi"/>
          <w:b/>
          <w:bCs/>
        </w:rPr>
        <w:t xml:space="preserve"> </w:t>
      </w:r>
      <w:r w:rsidR="00893C44">
        <w:rPr>
          <w:rFonts w:cstheme="minorHAnsi"/>
        </w:rPr>
        <w:t>Even though</w:t>
      </w:r>
      <w:r w:rsidR="00B33FDD">
        <w:rPr>
          <w:rFonts w:cstheme="minorHAnsi"/>
        </w:rPr>
        <w:t>,</w:t>
      </w:r>
      <w:r w:rsidR="00893C44">
        <w:rPr>
          <w:rFonts w:cstheme="minorHAnsi"/>
        </w:rPr>
        <w:t xml:space="preserve"> unlike </w:t>
      </w:r>
      <w:r w:rsidR="00B33FDD">
        <w:rPr>
          <w:rFonts w:cstheme="minorHAnsi"/>
        </w:rPr>
        <w:t xml:space="preserve">a </w:t>
      </w:r>
      <w:r w:rsidR="00893C44">
        <w:rPr>
          <w:rFonts w:cstheme="minorHAnsi"/>
        </w:rPr>
        <w:t xml:space="preserve">number of European countries, Georgia did not go on full lockdown during </w:t>
      </w:r>
      <w:r w:rsidR="00B33FDD">
        <w:rPr>
          <w:rFonts w:cstheme="minorHAnsi"/>
        </w:rPr>
        <w:t xml:space="preserve">the </w:t>
      </w:r>
      <w:r w:rsidR="00893C44">
        <w:rPr>
          <w:rFonts w:cstheme="minorHAnsi"/>
        </w:rPr>
        <w:t xml:space="preserve">COVID19 crisis, the general “Stay Home” policy might make it </w:t>
      </w:r>
      <w:r w:rsidR="00B33FDD" w:rsidRPr="00B33FDD">
        <w:rPr>
          <w:rFonts w:cstheme="minorHAnsi"/>
        </w:rPr>
        <w:t>challenging</w:t>
      </w:r>
      <w:r w:rsidR="00893C44">
        <w:rPr>
          <w:rFonts w:cstheme="minorHAnsi"/>
        </w:rPr>
        <w:t xml:space="preserve"> to report DV. Therefore, information on alternative ways of reporting DV, such as chat boxes, mobile applications</w:t>
      </w:r>
      <w:r w:rsidR="00B33FDD">
        <w:rPr>
          <w:rFonts w:cstheme="minorHAnsi"/>
        </w:rPr>
        <w:t>,</w:t>
      </w:r>
      <w:r w:rsidR="00893C44">
        <w:rPr>
          <w:rFonts w:cstheme="minorHAnsi"/>
        </w:rPr>
        <w:t xml:space="preserve"> and silent SOS signals are widely shared by the Government. Namely, </w:t>
      </w:r>
    </w:p>
    <w:p w:rsidR="00695839" w:rsidRDefault="004C2306" w:rsidP="0072365A">
      <w:pPr>
        <w:pStyle w:val="ListParagraph"/>
        <w:widowControl w:val="0"/>
        <w:numPr>
          <w:ilvl w:val="1"/>
          <w:numId w:val="7"/>
        </w:numPr>
        <w:shd w:val="clear" w:color="auto" w:fill="FFFFFF"/>
        <w:spacing w:after="0"/>
        <w:jc w:val="both"/>
        <w:rPr>
          <w:rFonts w:cstheme="minorHAnsi"/>
          <w:b/>
          <w:bCs/>
        </w:rPr>
      </w:pPr>
      <w:r>
        <w:rPr>
          <w:rFonts w:cstheme="minorHAnsi"/>
          <w:b/>
          <w:bCs/>
        </w:rPr>
        <w:t>C</w:t>
      </w:r>
      <w:r w:rsidR="00893C44" w:rsidRPr="00A0730B">
        <w:rPr>
          <w:rFonts w:cstheme="minorHAnsi"/>
          <w:b/>
          <w:bCs/>
        </w:rPr>
        <w:t>ountrywide SMS</w:t>
      </w:r>
      <w:r w:rsidR="009E715B">
        <w:rPr>
          <w:rFonts w:cstheme="minorHAnsi"/>
          <w:b/>
          <w:bCs/>
        </w:rPr>
        <w:t xml:space="preserve"> system</w:t>
      </w:r>
      <w:r w:rsidR="00893C44">
        <w:rPr>
          <w:rFonts w:cstheme="minorHAnsi"/>
          <w:b/>
          <w:bCs/>
        </w:rPr>
        <w:t xml:space="preserve"> </w:t>
      </w:r>
      <w:r w:rsidR="00893C44">
        <w:rPr>
          <w:rFonts w:cstheme="minorHAnsi"/>
        </w:rPr>
        <w:t xml:space="preserve">is used to provide information to </w:t>
      </w:r>
      <w:r w:rsidR="00893C44">
        <w:rPr>
          <w:rFonts w:cstheme="minorHAnsi"/>
          <w:b/>
          <w:bCs/>
        </w:rPr>
        <w:t xml:space="preserve">every citizen on alternative ways </w:t>
      </w:r>
      <w:r w:rsidR="009E715B">
        <w:rPr>
          <w:rFonts w:cstheme="minorHAnsi"/>
          <w:b/>
          <w:bCs/>
        </w:rPr>
        <w:t>of</w:t>
      </w:r>
      <w:r w:rsidR="00893C44">
        <w:rPr>
          <w:rFonts w:cstheme="minorHAnsi"/>
          <w:b/>
          <w:bCs/>
        </w:rPr>
        <w:t xml:space="preserve"> report</w:t>
      </w:r>
      <w:r w:rsidR="009E715B">
        <w:rPr>
          <w:rFonts w:cstheme="minorHAnsi"/>
          <w:b/>
          <w:bCs/>
        </w:rPr>
        <w:t>ing</w:t>
      </w:r>
      <w:r w:rsidR="00893C44">
        <w:rPr>
          <w:rFonts w:cstheme="minorHAnsi"/>
          <w:b/>
          <w:bCs/>
        </w:rPr>
        <w:t xml:space="preserve"> DV. Cellular SMS</w:t>
      </w:r>
      <w:r w:rsidR="009E715B">
        <w:rPr>
          <w:rFonts w:cstheme="minorHAnsi"/>
          <w:b/>
          <w:bCs/>
        </w:rPr>
        <w:t xml:space="preserve"> messages</w:t>
      </w:r>
      <w:r w:rsidR="00893C44">
        <w:rPr>
          <w:rFonts w:cstheme="minorHAnsi"/>
          <w:b/>
          <w:bCs/>
        </w:rPr>
        <w:t xml:space="preserve"> are being sent in ethnic minority languages as well. </w:t>
      </w:r>
    </w:p>
    <w:p w:rsidR="00DE6874" w:rsidRDefault="00DE6874" w:rsidP="00DE6874">
      <w:pPr>
        <w:pStyle w:val="ListParagraph"/>
        <w:widowControl w:val="0"/>
        <w:shd w:val="clear" w:color="auto" w:fill="FFFFFF"/>
        <w:spacing w:after="0"/>
        <w:ind w:left="1440"/>
        <w:jc w:val="both"/>
        <w:rPr>
          <w:rFonts w:cstheme="minorHAnsi"/>
          <w:b/>
          <w:bCs/>
        </w:rPr>
      </w:pPr>
    </w:p>
    <w:p w:rsidR="009E715B" w:rsidRPr="00DE6874" w:rsidRDefault="00166BBE" w:rsidP="009E715B">
      <w:pPr>
        <w:pStyle w:val="ListParagraph"/>
        <w:widowControl w:val="0"/>
        <w:numPr>
          <w:ilvl w:val="1"/>
          <w:numId w:val="7"/>
        </w:numPr>
        <w:shd w:val="clear" w:color="auto" w:fill="FFFFFF"/>
        <w:spacing w:after="0"/>
        <w:jc w:val="both"/>
        <w:rPr>
          <w:rFonts w:cstheme="minorHAnsi"/>
          <w:b/>
          <w:bCs/>
        </w:rPr>
      </w:pPr>
      <w:r>
        <w:rPr>
          <w:rFonts w:cstheme="minorHAnsi"/>
          <w:b/>
          <w:bCs/>
        </w:rPr>
        <w:t>Utilizing</w:t>
      </w:r>
      <w:r w:rsidR="009E715B">
        <w:rPr>
          <w:rFonts w:cstheme="minorHAnsi"/>
          <w:b/>
          <w:bCs/>
        </w:rPr>
        <w:t xml:space="preserve"> pharmacies and grocery shops</w:t>
      </w:r>
      <w:r>
        <w:rPr>
          <w:rFonts w:cstheme="minorHAnsi"/>
          <w:b/>
          <w:bCs/>
        </w:rPr>
        <w:t xml:space="preserve"> to share information</w:t>
      </w:r>
      <w:r w:rsidR="009E715B">
        <w:rPr>
          <w:rFonts w:cstheme="minorHAnsi"/>
          <w:b/>
          <w:bCs/>
        </w:rPr>
        <w:t xml:space="preserve">. </w:t>
      </w:r>
      <w:r w:rsidR="009E715B">
        <w:rPr>
          <w:rFonts w:cstheme="minorHAnsi"/>
        </w:rPr>
        <w:t xml:space="preserve">As </w:t>
      </w:r>
      <w:r w:rsidR="00DE6874">
        <w:rPr>
          <w:rFonts w:cstheme="minorHAnsi"/>
        </w:rPr>
        <w:t xml:space="preserve">most </w:t>
      </w:r>
      <w:r>
        <w:rPr>
          <w:rFonts w:cstheme="minorHAnsi"/>
        </w:rPr>
        <w:t>locations for</w:t>
      </w:r>
      <w:r w:rsidR="00DE6874">
        <w:rPr>
          <w:rFonts w:cstheme="minorHAnsi"/>
        </w:rPr>
        <w:t xml:space="preserve"> large gatherin</w:t>
      </w:r>
      <w:r>
        <w:rPr>
          <w:rFonts w:cstheme="minorHAnsi"/>
        </w:rPr>
        <w:t>gs</w:t>
      </w:r>
      <w:r w:rsidR="00DE6874">
        <w:rPr>
          <w:rFonts w:cstheme="minorHAnsi"/>
        </w:rPr>
        <w:t xml:space="preserve"> </w:t>
      </w:r>
      <w:r>
        <w:rPr>
          <w:rFonts w:cstheme="minorHAnsi"/>
        </w:rPr>
        <w:t>in</w:t>
      </w:r>
      <w:r w:rsidR="00DE6874">
        <w:rPr>
          <w:rFonts w:cstheme="minorHAnsi"/>
        </w:rPr>
        <w:t xml:space="preserve"> the country close during </w:t>
      </w:r>
      <w:r w:rsidR="00B33FDD">
        <w:rPr>
          <w:rFonts w:cstheme="minorHAnsi"/>
        </w:rPr>
        <w:t xml:space="preserve">the </w:t>
      </w:r>
      <w:r w:rsidR="00DE6874">
        <w:rPr>
          <w:rFonts w:cstheme="minorHAnsi"/>
        </w:rPr>
        <w:t>COVID19 crisis, pharmacies and grocery shops continue to work. These spots might also be the safe spaces for victims (survivors) of DV to learn about alternative ways of reporting</w:t>
      </w:r>
      <w:r>
        <w:rPr>
          <w:rFonts w:cstheme="minorHAnsi"/>
        </w:rPr>
        <w:t xml:space="preserve"> DV</w:t>
      </w:r>
      <w:r w:rsidR="00DE6874">
        <w:rPr>
          <w:rFonts w:cstheme="minorHAnsi"/>
        </w:rPr>
        <w:t xml:space="preserve"> and do so immediately. </w:t>
      </w:r>
      <w:r>
        <w:rPr>
          <w:rFonts w:cstheme="minorHAnsi"/>
          <w:b/>
          <w:bCs/>
        </w:rPr>
        <w:t xml:space="preserve">In cooperation with </w:t>
      </w:r>
      <w:r w:rsidR="00B33FDD">
        <w:rPr>
          <w:rFonts w:cstheme="minorHAnsi"/>
          <w:b/>
          <w:bCs/>
        </w:rPr>
        <w:t xml:space="preserve">the </w:t>
      </w:r>
      <w:r>
        <w:rPr>
          <w:rFonts w:cstheme="minorHAnsi"/>
          <w:b/>
          <w:bCs/>
        </w:rPr>
        <w:t>Inter-agency Gender Equality Commission, m</w:t>
      </w:r>
      <w:r w:rsidR="00DE6874" w:rsidRPr="00166BBE">
        <w:rPr>
          <w:rFonts w:cstheme="minorHAnsi"/>
          <w:b/>
          <w:bCs/>
        </w:rPr>
        <w:t xml:space="preserve">ost of </w:t>
      </w:r>
      <w:r w:rsidR="00B33FDD">
        <w:rPr>
          <w:rFonts w:cstheme="minorHAnsi"/>
          <w:b/>
          <w:bCs/>
        </w:rPr>
        <w:t xml:space="preserve">the </w:t>
      </w:r>
      <w:r w:rsidR="00DE6874" w:rsidRPr="00166BBE">
        <w:rPr>
          <w:rFonts w:cstheme="minorHAnsi"/>
          <w:b/>
          <w:bCs/>
        </w:rPr>
        <w:t>pharmacy and grocery shop</w:t>
      </w:r>
      <w:r w:rsidRPr="00166BBE">
        <w:rPr>
          <w:rFonts w:cstheme="minorHAnsi"/>
          <w:b/>
          <w:bCs/>
        </w:rPr>
        <w:t>s in the country have information posters on DV services, including in ethnic minority languages</w:t>
      </w:r>
      <w:r>
        <w:rPr>
          <w:rFonts w:cstheme="minorHAnsi"/>
        </w:rPr>
        <w:t>.</w:t>
      </w:r>
      <w:r w:rsidR="00F645E0">
        <w:rPr>
          <w:rStyle w:val="FootnoteReference"/>
          <w:rFonts w:cstheme="minorHAnsi"/>
        </w:rPr>
        <w:footnoteReference w:id="2"/>
      </w:r>
      <w:r>
        <w:rPr>
          <w:rFonts w:cstheme="minorHAnsi"/>
        </w:rPr>
        <w:t xml:space="preserve"> </w:t>
      </w:r>
    </w:p>
    <w:p w:rsidR="00DE6874" w:rsidRPr="00DE6874" w:rsidRDefault="00DE6874" w:rsidP="00DE6874">
      <w:pPr>
        <w:pStyle w:val="ListParagraph"/>
        <w:rPr>
          <w:rFonts w:cstheme="minorHAnsi"/>
          <w:b/>
          <w:bCs/>
        </w:rPr>
      </w:pPr>
    </w:p>
    <w:p w:rsidR="00DE6874" w:rsidRPr="00893C44" w:rsidRDefault="00DE6874" w:rsidP="009E715B">
      <w:pPr>
        <w:pStyle w:val="ListParagraph"/>
        <w:widowControl w:val="0"/>
        <w:numPr>
          <w:ilvl w:val="1"/>
          <w:numId w:val="7"/>
        </w:numPr>
        <w:shd w:val="clear" w:color="auto" w:fill="FFFFFF"/>
        <w:spacing w:after="0"/>
        <w:jc w:val="both"/>
        <w:rPr>
          <w:rFonts w:cstheme="minorHAnsi"/>
          <w:b/>
          <w:bCs/>
        </w:rPr>
      </w:pPr>
      <w:r w:rsidRPr="00DD2610">
        <w:rPr>
          <w:rFonts w:cstheme="minorHAnsi"/>
          <w:b/>
          <w:bCs/>
        </w:rPr>
        <w:t xml:space="preserve">TV and social media </w:t>
      </w:r>
      <w:r w:rsidR="00DD2610">
        <w:rPr>
          <w:rFonts w:cstheme="minorHAnsi"/>
          <w:b/>
          <w:bCs/>
        </w:rPr>
        <w:t xml:space="preserve">videos. </w:t>
      </w:r>
      <w:r w:rsidR="00DD2610">
        <w:rPr>
          <w:rFonts w:cstheme="minorHAnsi"/>
        </w:rPr>
        <w:t>Information on state services, alternative ways of reporting DV, police-protection mechanisms,</w:t>
      </w:r>
      <w:r w:rsidR="004C2306">
        <w:rPr>
          <w:rFonts w:cstheme="minorHAnsi"/>
        </w:rPr>
        <w:t xml:space="preserve"> </w:t>
      </w:r>
      <w:hyperlink r:id="rId10" w:history="1">
        <w:r w:rsidR="00B33FDD">
          <w:rPr>
            <w:rStyle w:val="Hyperlink"/>
            <w:rFonts w:cstheme="minorHAnsi"/>
          </w:rPr>
          <w:t xml:space="preserve">instructions </w:t>
        </w:r>
        <w:r w:rsidR="004C2306" w:rsidRPr="004C2306">
          <w:rPr>
            <w:rStyle w:val="Hyperlink"/>
            <w:rFonts w:cstheme="minorHAnsi"/>
          </w:rPr>
          <w:t>to download 112 application</w:t>
        </w:r>
      </w:hyperlink>
      <w:r w:rsidR="00B33FDD">
        <w:rPr>
          <w:rFonts w:cstheme="minorHAnsi"/>
        </w:rPr>
        <w:t>,</w:t>
      </w:r>
      <w:r w:rsidR="00DD2610">
        <w:rPr>
          <w:rFonts w:cstheme="minorHAnsi"/>
        </w:rPr>
        <w:t xml:space="preserve"> and call for zero-tolerance for DV is shared through </w:t>
      </w:r>
      <w:r w:rsidR="00B33FDD">
        <w:rPr>
          <w:rFonts w:cstheme="minorHAnsi"/>
        </w:rPr>
        <w:t>TV</w:t>
      </w:r>
      <w:r w:rsidR="00DD2610">
        <w:rPr>
          <w:rFonts w:cstheme="minorHAnsi"/>
        </w:rPr>
        <w:t xml:space="preserve"> </w:t>
      </w:r>
      <w:r w:rsidR="00B33FDD">
        <w:rPr>
          <w:rFonts w:cstheme="minorHAnsi"/>
        </w:rPr>
        <w:t xml:space="preserve">and social media </w:t>
      </w:r>
      <w:r w:rsidR="00DD2610">
        <w:rPr>
          <w:rFonts w:cstheme="minorHAnsi"/>
        </w:rPr>
        <w:t xml:space="preserve">adds as prepared by </w:t>
      </w:r>
      <w:r w:rsidR="00DD2610">
        <w:rPr>
          <w:rFonts w:cstheme="minorHAnsi"/>
          <w:b/>
          <w:bCs/>
        </w:rPr>
        <w:t xml:space="preserve">the Ministry of Internal Affairs </w:t>
      </w:r>
      <w:r w:rsidR="00DD2610">
        <w:rPr>
          <w:rFonts w:cstheme="minorHAnsi"/>
        </w:rPr>
        <w:t xml:space="preserve">and other members of </w:t>
      </w:r>
      <w:r w:rsidR="00DD2610">
        <w:rPr>
          <w:rFonts w:cstheme="minorHAnsi"/>
          <w:b/>
          <w:bCs/>
        </w:rPr>
        <w:t>the Inter-agency Gender Equality Commission.</w:t>
      </w:r>
      <w:r w:rsidR="00F645E0">
        <w:rPr>
          <w:rStyle w:val="FootnoteReference"/>
          <w:rFonts w:cstheme="minorHAnsi"/>
          <w:b/>
          <w:bCs/>
        </w:rPr>
        <w:footnoteReference w:id="3"/>
      </w:r>
      <w:r w:rsidR="00DD2610">
        <w:rPr>
          <w:rFonts w:cstheme="minorHAnsi"/>
          <w:b/>
          <w:bCs/>
        </w:rPr>
        <w:t xml:space="preserve"> </w:t>
      </w:r>
    </w:p>
    <w:p w:rsidR="00FF5C5A" w:rsidRPr="00893C44" w:rsidRDefault="00FF5C5A" w:rsidP="00FF5C5A">
      <w:pPr>
        <w:widowControl w:val="0"/>
        <w:shd w:val="clear" w:color="auto" w:fill="FFFFFF"/>
        <w:spacing w:after="0"/>
        <w:jc w:val="both"/>
        <w:rPr>
          <w:rFonts w:cstheme="minorHAnsi"/>
          <w:b/>
          <w:bCs/>
        </w:rPr>
      </w:pPr>
    </w:p>
    <w:p w:rsidR="004B09DC" w:rsidRDefault="00893C44" w:rsidP="00893C44">
      <w:pPr>
        <w:pStyle w:val="ListParagraph"/>
        <w:numPr>
          <w:ilvl w:val="0"/>
          <w:numId w:val="7"/>
        </w:numPr>
        <w:spacing w:after="0"/>
        <w:jc w:val="both"/>
        <w:rPr>
          <w:rFonts w:cstheme="minorHAnsi"/>
        </w:rPr>
      </w:pPr>
      <w:r w:rsidRPr="00893C44">
        <w:rPr>
          <w:rFonts w:cstheme="minorHAnsi"/>
          <w:b/>
          <w:bCs/>
        </w:rPr>
        <w:t>Information</w:t>
      </w:r>
      <w:r w:rsidR="001A5838">
        <w:rPr>
          <w:rFonts w:cstheme="minorHAnsi"/>
          <w:b/>
          <w:bCs/>
        </w:rPr>
        <w:t xml:space="preserve"> on Domestic Violence services</w:t>
      </w:r>
      <w:r w:rsidRPr="00893C44">
        <w:rPr>
          <w:rFonts w:cstheme="minorHAnsi"/>
          <w:b/>
          <w:bCs/>
        </w:rPr>
        <w:t xml:space="preserve"> for returnees.</w:t>
      </w:r>
      <w:r>
        <w:rPr>
          <w:rFonts w:cstheme="minorHAnsi"/>
        </w:rPr>
        <w:t xml:space="preserve"> </w:t>
      </w:r>
      <w:r w:rsidR="009E24D3">
        <w:rPr>
          <w:rFonts w:cstheme="minorHAnsi"/>
        </w:rPr>
        <w:t>More</w:t>
      </w:r>
      <w:r>
        <w:rPr>
          <w:rFonts w:cstheme="minorHAnsi"/>
        </w:rPr>
        <w:t xml:space="preserve"> than </w:t>
      </w:r>
      <w:r w:rsidR="00852D6A">
        <w:rPr>
          <w:rFonts w:cstheme="minorHAnsi"/>
        </w:rPr>
        <w:t>9</w:t>
      </w:r>
      <w:r>
        <w:rPr>
          <w:rFonts w:cstheme="minorHAnsi"/>
        </w:rPr>
        <w:t>,000 Georgian citizens have returned to the country</w:t>
      </w:r>
      <w:r w:rsidR="009E24D3">
        <w:rPr>
          <w:rFonts w:cstheme="minorHAnsi"/>
        </w:rPr>
        <w:t xml:space="preserve"> amid </w:t>
      </w:r>
      <w:r w:rsidR="004830C1">
        <w:rPr>
          <w:rFonts w:cstheme="minorHAnsi"/>
        </w:rPr>
        <w:t xml:space="preserve">the </w:t>
      </w:r>
      <w:r w:rsidR="009E24D3">
        <w:rPr>
          <w:rFonts w:cstheme="minorHAnsi"/>
        </w:rPr>
        <w:t>COVID19 crisis</w:t>
      </w:r>
      <w:r>
        <w:rPr>
          <w:rFonts w:cstheme="minorHAnsi"/>
        </w:rPr>
        <w:t xml:space="preserve">. </w:t>
      </w:r>
      <w:r w:rsidR="004830C1">
        <w:rPr>
          <w:rFonts w:cstheme="minorHAnsi"/>
        </w:rPr>
        <w:t>The Government is currently utilizing o</w:t>
      </w:r>
      <w:r>
        <w:rPr>
          <w:rFonts w:cstheme="minorHAnsi"/>
        </w:rPr>
        <w:t>ver 90 hotels for 14-day mandatory quarantine upon return to the country. A</w:t>
      </w:r>
      <w:r w:rsidR="004B09DC">
        <w:rPr>
          <w:rFonts w:cstheme="minorHAnsi"/>
        </w:rPr>
        <w:t xml:space="preserve">ll quarantine hotel rooms are </w:t>
      </w:r>
      <w:r w:rsidR="004B09DC" w:rsidRPr="00E43470">
        <w:rPr>
          <w:rFonts w:cstheme="minorHAnsi"/>
          <w:b/>
          <w:bCs/>
        </w:rPr>
        <w:t>equipped with flyers on domestic violence</w:t>
      </w:r>
      <w:r w:rsidR="004B09DC">
        <w:rPr>
          <w:rFonts w:cstheme="minorHAnsi"/>
        </w:rPr>
        <w:t xml:space="preserve"> </w:t>
      </w:r>
      <w:r w:rsidR="004B09DC">
        <w:rPr>
          <w:rFonts w:cstheme="minorHAnsi"/>
          <w:b/>
          <w:bCs/>
        </w:rPr>
        <w:t xml:space="preserve">state services </w:t>
      </w:r>
      <w:r w:rsidR="004B09DC">
        <w:rPr>
          <w:rFonts w:cstheme="minorHAnsi"/>
        </w:rPr>
        <w:t xml:space="preserve">so that </w:t>
      </w:r>
      <w:r>
        <w:rPr>
          <w:rFonts w:cstheme="minorHAnsi"/>
        </w:rPr>
        <w:t>all the citizens</w:t>
      </w:r>
      <w:r w:rsidR="004B09DC">
        <w:rPr>
          <w:rFonts w:cstheme="minorHAnsi"/>
        </w:rPr>
        <w:t>, who come back to the countr</w:t>
      </w:r>
      <w:r>
        <w:rPr>
          <w:rFonts w:cstheme="minorHAnsi"/>
        </w:rPr>
        <w:t>y</w:t>
      </w:r>
      <w:r w:rsidR="004B09DC">
        <w:rPr>
          <w:rFonts w:cstheme="minorHAnsi"/>
        </w:rPr>
        <w:t xml:space="preserve"> are adequality informed </w:t>
      </w:r>
      <w:r>
        <w:rPr>
          <w:rFonts w:cstheme="minorHAnsi"/>
        </w:rPr>
        <w:t>of state-provided services</w:t>
      </w:r>
      <w:r w:rsidR="009E24D3">
        <w:rPr>
          <w:rFonts w:cstheme="minorHAnsi"/>
        </w:rPr>
        <w:t xml:space="preserve"> and can plan accordingly, if they are DV survivors or under the risk of DV. </w:t>
      </w:r>
      <w:r>
        <w:rPr>
          <w:rFonts w:cstheme="minorHAnsi"/>
        </w:rPr>
        <w:t xml:space="preserve"> </w:t>
      </w:r>
      <w:r w:rsidR="004B09DC">
        <w:rPr>
          <w:rFonts w:cstheme="minorHAnsi"/>
        </w:rPr>
        <w:t xml:space="preserve"> </w:t>
      </w:r>
    </w:p>
    <w:p w:rsidR="0058639A" w:rsidRDefault="0058639A" w:rsidP="00C52970">
      <w:pPr>
        <w:pStyle w:val="ListParagraph"/>
        <w:spacing w:after="0"/>
        <w:ind w:left="0"/>
        <w:jc w:val="both"/>
        <w:rPr>
          <w:rFonts w:cstheme="minorHAnsi"/>
          <w:b/>
          <w:bCs/>
        </w:rPr>
      </w:pPr>
      <w:r>
        <w:rPr>
          <w:rFonts w:cstheme="minorHAnsi"/>
          <w:b/>
          <w:bCs/>
          <w:noProof/>
        </w:rPr>
        <w:lastRenderedPageBreak/>
        <mc:AlternateContent>
          <mc:Choice Requires="wps">
            <w:drawing>
              <wp:anchor distT="0" distB="0" distL="114300" distR="114300" simplePos="0" relativeHeight="251663360" behindDoc="0" locked="0" layoutInCell="1" allowOverlap="1" wp14:anchorId="39C77822" wp14:editId="34588EFD">
                <wp:simplePos x="0" y="0"/>
                <wp:positionH relativeFrom="column">
                  <wp:posOffset>-947893</wp:posOffset>
                </wp:positionH>
                <wp:positionV relativeFrom="paragraph">
                  <wp:posOffset>227965</wp:posOffset>
                </wp:positionV>
                <wp:extent cx="6885354" cy="0"/>
                <wp:effectExtent l="0" t="12700" r="23495" b="12700"/>
                <wp:wrapNone/>
                <wp:docPr id="4" name="Straight Connector 4"/>
                <wp:cNvGraphicFramePr/>
                <a:graphic xmlns:a="http://schemas.openxmlformats.org/drawingml/2006/main">
                  <a:graphicData uri="http://schemas.microsoft.com/office/word/2010/wordprocessingShape">
                    <wps:wsp>
                      <wps:cNvCnPr/>
                      <wps:spPr>
                        <a:xfrm>
                          <a:off x="0" y="0"/>
                          <a:ext cx="6885354" cy="0"/>
                        </a:xfrm>
                        <a:prstGeom prst="line">
                          <a:avLst/>
                        </a:prstGeom>
                        <a:ln>
                          <a:solidFill>
                            <a:srgbClr val="74FAFD"/>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anchor>
            </w:drawing>
          </mc:Choice>
          <mc:Fallback>
            <w:pict>
              <v:line w14:anchorId="26F8165E" id="Straight Connector 4"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4.65pt,17.95pt" to="467.5pt,17.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" strokecolor="#74fafd" strokeweight="1.5pt">
                <v:stroke joinstyle="miter"/>
              </v:line>
            </w:pict>
          </mc:Fallback>
        </mc:AlternateContent>
      </w:r>
      <w:r w:rsidR="00597D52" w:rsidRPr="00597D52">
        <w:rPr>
          <w:rFonts w:cstheme="minorHAnsi"/>
          <w:b/>
          <w:bCs/>
        </w:rPr>
        <w:t>II. ACCESS TO SERVICES</w:t>
      </w:r>
    </w:p>
    <w:p w:rsidR="0058639A" w:rsidRPr="0058639A" w:rsidRDefault="0058639A" w:rsidP="00C52970">
      <w:pPr>
        <w:pStyle w:val="ListParagraph"/>
        <w:spacing w:after="0"/>
        <w:ind w:left="0"/>
        <w:jc w:val="both"/>
        <w:rPr>
          <w:rFonts w:cstheme="minorHAnsi"/>
          <w:b/>
          <w:bCs/>
          <w:sz w:val="14"/>
          <w:szCs w:val="14"/>
        </w:rPr>
      </w:pPr>
    </w:p>
    <w:p w:rsidR="0058639A" w:rsidRPr="00B33839" w:rsidRDefault="0058639A" w:rsidP="0058639A">
      <w:pPr>
        <w:pStyle w:val="ListParagraph"/>
        <w:spacing w:after="0"/>
        <w:ind w:left="0"/>
        <w:jc w:val="both"/>
        <w:rPr>
          <w:rFonts w:cstheme="minorHAnsi"/>
        </w:rPr>
      </w:pPr>
      <w:r>
        <w:rPr>
          <w:rFonts w:cstheme="minorHAnsi"/>
          <w:b/>
          <w:bCs/>
        </w:rPr>
        <w:t xml:space="preserve">Ensuring uninterrupted access to DV protection services even during the COVID19 pandemic is Government’s priority. </w:t>
      </w:r>
      <w:r w:rsidR="004704D7">
        <w:rPr>
          <w:rFonts w:cstheme="minorHAnsi"/>
        </w:rPr>
        <w:t xml:space="preserve">Therefore, </w:t>
      </w:r>
      <w:r w:rsidR="004704D7">
        <w:rPr>
          <w:rFonts w:cstheme="minorHAnsi"/>
          <w:b/>
          <w:bCs/>
        </w:rPr>
        <w:t xml:space="preserve">the Ministry of Internal Affairs </w:t>
      </w:r>
      <w:r w:rsidR="004704D7">
        <w:rPr>
          <w:rFonts w:cstheme="minorHAnsi"/>
        </w:rPr>
        <w:t xml:space="preserve">continues to have rapid police response to reported DV cases, and </w:t>
      </w:r>
      <w:r w:rsidR="00F62A8E">
        <w:rPr>
          <w:rFonts w:cstheme="minorHAnsi"/>
        </w:rPr>
        <w:t xml:space="preserve">in parallel, </w:t>
      </w:r>
      <w:r w:rsidR="004704D7">
        <w:rPr>
          <w:rFonts w:cstheme="minorHAnsi"/>
          <w:b/>
          <w:bCs/>
        </w:rPr>
        <w:t xml:space="preserve">crisis centers and shelters, run by the Ministry of IDPs from Occupied Territories, Labor, Health and Social Affairs </w:t>
      </w:r>
      <w:r w:rsidR="004704D7">
        <w:rPr>
          <w:rFonts w:cstheme="minorHAnsi"/>
        </w:rPr>
        <w:t xml:space="preserve">continue to provide </w:t>
      </w:r>
      <w:r w:rsidR="004704D7" w:rsidRPr="00F36846">
        <w:rPr>
          <w:rFonts w:cstheme="minorHAnsi"/>
        </w:rPr>
        <w:t>access to an extensive nationwide support system</w:t>
      </w:r>
      <w:r w:rsidR="004704D7">
        <w:rPr>
          <w:rFonts w:cstheme="minorHAnsi"/>
        </w:rPr>
        <w:t xml:space="preserve"> </w:t>
      </w:r>
      <w:r w:rsidR="004704D7">
        <w:rPr>
          <w:rFonts w:cstheme="minorHAnsi"/>
          <w:b/>
          <w:bCs/>
        </w:rPr>
        <w:t xml:space="preserve">to all survivors of domestic violence. </w:t>
      </w:r>
      <w:r w:rsidR="00B33839">
        <w:rPr>
          <w:rFonts w:cstheme="minorHAnsi"/>
        </w:rPr>
        <w:t xml:space="preserve">Namely, </w:t>
      </w:r>
    </w:p>
    <w:p w:rsidR="00B33839" w:rsidRDefault="00B33839" w:rsidP="0058639A">
      <w:pPr>
        <w:pStyle w:val="ListParagraph"/>
        <w:spacing w:after="0"/>
        <w:ind w:left="0"/>
        <w:jc w:val="both"/>
        <w:rPr>
          <w:rFonts w:cstheme="minorHAnsi"/>
          <w:b/>
          <w:bCs/>
        </w:rPr>
      </w:pPr>
    </w:p>
    <w:p w:rsidR="008B3FF0" w:rsidRDefault="00B33839" w:rsidP="00B33839">
      <w:pPr>
        <w:spacing w:after="0"/>
        <w:jc w:val="both"/>
        <w:rPr>
          <w:rFonts w:cstheme="minorHAnsi"/>
          <w:b/>
          <w:bCs/>
        </w:rPr>
      </w:pPr>
      <w:r>
        <w:rPr>
          <w:rFonts w:cstheme="minorHAnsi"/>
          <w:b/>
          <w:bCs/>
        </w:rPr>
        <w:t xml:space="preserve">1. Emergency and </w:t>
      </w:r>
      <w:r w:rsidR="00B90149">
        <w:rPr>
          <w:rFonts w:cstheme="minorHAnsi"/>
          <w:b/>
          <w:bCs/>
        </w:rPr>
        <w:t>Consultation</w:t>
      </w:r>
      <w:r>
        <w:rPr>
          <w:rFonts w:cstheme="minorHAnsi"/>
          <w:b/>
          <w:bCs/>
        </w:rPr>
        <w:t xml:space="preserve"> Hotlines. </w:t>
      </w:r>
    </w:p>
    <w:p w:rsidR="008B3FF0" w:rsidRDefault="00B90149" w:rsidP="008B3FF0">
      <w:pPr>
        <w:pStyle w:val="ListParagraph"/>
        <w:numPr>
          <w:ilvl w:val="0"/>
          <w:numId w:val="9"/>
        </w:numPr>
        <w:spacing w:after="0"/>
        <w:jc w:val="both"/>
        <w:rPr>
          <w:rFonts w:cstheme="minorHAnsi"/>
        </w:rPr>
      </w:pPr>
      <w:r w:rsidRPr="008B3FF0">
        <w:rPr>
          <w:rFonts w:cstheme="minorHAnsi"/>
        </w:rPr>
        <w:t xml:space="preserve">Emergency hotline 112 under </w:t>
      </w:r>
      <w:r w:rsidRPr="008B3FF0">
        <w:rPr>
          <w:rFonts w:cstheme="minorHAnsi"/>
          <w:b/>
          <w:bCs/>
        </w:rPr>
        <w:t xml:space="preserve">the Ministry of Internal Affairs </w:t>
      </w:r>
      <w:r w:rsidRPr="008B3FF0">
        <w:rPr>
          <w:rFonts w:cstheme="minorHAnsi"/>
        </w:rPr>
        <w:t xml:space="preserve">continues to provide 24/7 free service for all. </w:t>
      </w:r>
      <w:r w:rsidR="003B7497" w:rsidRPr="00A0730B">
        <w:rPr>
          <w:rFonts w:cstheme="minorHAnsi"/>
          <w:b/>
          <w:bCs/>
        </w:rPr>
        <w:t>The application has chat mode and silen</w:t>
      </w:r>
      <w:r w:rsidR="003B7497">
        <w:rPr>
          <w:rFonts w:cstheme="minorHAnsi"/>
          <w:b/>
          <w:bCs/>
        </w:rPr>
        <w:t>t</w:t>
      </w:r>
      <w:r w:rsidR="003B7497" w:rsidRPr="00A0730B">
        <w:rPr>
          <w:rFonts w:cstheme="minorHAnsi"/>
          <w:b/>
          <w:bCs/>
        </w:rPr>
        <w:t xml:space="preserve"> SOS button</w:t>
      </w:r>
      <w:r w:rsidR="003B7497">
        <w:rPr>
          <w:rFonts w:cstheme="minorHAnsi"/>
        </w:rPr>
        <w:t xml:space="preserve">, which means that a potential victim could call the police by pushing the SOS button, even without dialing the phone number. </w:t>
      </w:r>
      <w:hyperlink r:id="rId11" w:history="1">
        <w:r w:rsidR="00F72B03" w:rsidRPr="00F72B03">
          <w:rPr>
            <w:rStyle w:val="Hyperlink"/>
            <w:rFonts w:cstheme="minorHAnsi"/>
          </w:rPr>
          <w:t>Instructions on downloading the 112 application</w:t>
        </w:r>
      </w:hyperlink>
      <w:r w:rsidR="00F72B03">
        <w:rPr>
          <w:rFonts w:cstheme="minorHAnsi"/>
        </w:rPr>
        <w:t xml:space="preserve"> are widely spread using statewide SMS system, as well as TV and social media adds</w:t>
      </w:r>
      <w:r w:rsidR="00B85659">
        <w:rPr>
          <w:rFonts w:cstheme="minorHAnsi"/>
        </w:rPr>
        <w:t xml:space="preserve">. </w:t>
      </w:r>
    </w:p>
    <w:p w:rsidR="008B3FF0" w:rsidRDefault="008B3FF0" w:rsidP="008B3FF0">
      <w:pPr>
        <w:pStyle w:val="ListParagraph"/>
        <w:spacing w:after="0"/>
        <w:jc w:val="both"/>
        <w:rPr>
          <w:rFonts w:cstheme="minorHAnsi"/>
        </w:rPr>
      </w:pPr>
    </w:p>
    <w:p w:rsidR="008B3FF0" w:rsidRDefault="00E81A05" w:rsidP="008B3FF0">
      <w:pPr>
        <w:pStyle w:val="ListParagraph"/>
        <w:numPr>
          <w:ilvl w:val="0"/>
          <w:numId w:val="9"/>
        </w:numPr>
        <w:spacing w:after="0"/>
        <w:jc w:val="both"/>
        <w:rPr>
          <w:rFonts w:cstheme="minorHAnsi"/>
        </w:rPr>
      </w:pPr>
      <w:r w:rsidRPr="008B3FF0">
        <w:rPr>
          <w:rFonts w:cstheme="minorHAnsi"/>
        </w:rPr>
        <w:t xml:space="preserve">DV </w:t>
      </w:r>
      <w:r w:rsidR="00B90149" w:rsidRPr="008B3FF0">
        <w:rPr>
          <w:rFonts w:cstheme="minorHAnsi"/>
        </w:rPr>
        <w:t xml:space="preserve">consultation hotline 116 006 run by </w:t>
      </w:r>
      <w:r w:rsidR="00B90149" w:rsidRPr="008B3FF0">
        <w:rPr>
          <w:rFonts w:cstheme="minorHAnsi"/>
          <w:b/>
          <w:bCs/>
        </w:rPr>
        <w:t>the Agency for State Care and Assistance for the (Statutory) Victims of Human Trafficking</w:t>
      </w:r>
      <w:r w:rsidR="00B90149">
        <w:rPr>
          <w:rStyle w:val="FootnoteReference"/>
          <w:rFonts w:cstheme="minorHAnsi"/>
          <w:b/>
          <w:bCs/>
        </w:rPr>
        <w:footnoteReference w:id="4"/>
      </w:r>
      <w:r w:rsidRPr="008B3FF0">
        <w:rPr>
          <w:rFonts w:cstheme="minorHAnsi"/>
          <w:b/>
          <w:bCs/>
        </w:rPr>
        <w:t xml:space="preserve"> continues to provide legal, phycological, and consultations in eight languages</w:t>
      </w:r>
      <w:r w:rsidRPr="008B3FF0">
        <w:rPr>
          <w:rFonts w:cstheme="minorHAnsi"/>
        </w:rPr>
        <w:t xml:space="preserve">. Namely, Georgian, English, Armenian, Azerbaijani, </w:t>
      </w:r>
      <w:r w:rsidR="008B3FF0" w:rsidRPr="008B3FF0">
        <w:rPr>
          <w:rFonts w:cstheme="minorHAnsi"/>
        </w:rPr>
        <w:t>Arabic, Farsi, Turkish and Russian languages.</w:t>
      </w:r>
      <w:r w:rsidR="008B3FF0">
        <w:rPr>
          <w:rFonts w:cstheme="minorHAnsi"/>
        </w:rPr>
        <w:t xml:space="preserve"> </w:t>
      </w:r>
      <w:r w:rsidR="00F62A8E">
        <w:rPr>
          <w:rFonts w:cstheme="minorHAnsi"/>
        </w:rPr>
        <w:t>The h</w:t>
      </w:r>
      <w:r w:rsidR="00B85659">
        <w:rPr>
          <w:rFonts w:cstheme="minorHAnsi"/>
        </w:rPr>
        <w:t>otline also offers telecommunication and chat</w:t>
      </w:r>
      <w:r w:rsidR="00E40BB7">
        <w:rPr>
          <w:rFonts w:cstheme="minorHAnsi"/>
        </w:rPr>
        <w:t xml:space="preserve"> options. </w:t>
      </w:r>
    </w:p>
    <w:p w:rsidR="008B3FF0" w:rsidRPr="008B3FF0" w:rsidRDefault="008B3FF0" w:rsidP="008B3FF0">
      <w:pPr>
        <w:pStyle w:val="ListParagraph"/>
        <w:rPr>
          <w:rFonts w:cstheme="minorHAnsi"/>
        </w:rPr>
      </w:pPr>
    </w:p>
    <w:p w:rsidR="00B90149" w:rsidRPr="008B3FF0" w:rsidRDefault="008B3FF0" w:rsidP="008B3FF0">
      <w:pPr>
        <w:pStyle w:val="ListParagraph"/>
        <w:numPr>
          <w:ilvl w:val="0"/>
          <w:numId w:val="9"/>
        </w:numPr>
        <w:spacing w:after="0"/>
        <w:jc w:val="both"/>
        <w:rPr>
          <w:rFonts w:cstheme="minorHAnsi"/>
        </w:rPr>
      </w:pPr>
      <w:r>
        <w:rPr>
          <w:rFonts w:cstheme="minorHAnsi"/>
        </w:rPr>
        <w:t xml:space="preserve">Consultation hotline 1481 run by </w:t>
      </w:r>
      <w:r w:rsidRPr="008B3FF0">
        <w:rPr>
          <w:rFonts w:cstheme="minorHAnsi"/>
          <w:b/>
          <w:bCs/>
        </w:rPr>
        <w:t xml:space="preserve">the </w:t>
      </w:r>
      <w:r>
        <w:rPr>
          <w:rFonts w:cstheme="minorHAnsi"/>
          <w:b/>
          <w:bCs/>
        </w:rPr>
        <w:t>Public Defender’s Office</w:t>
      </w:r>
      <w:r>
        <w:rPr>
          <w:rFonts w:cstheme="minorHAnsi"/>
        </w:rPr>
        <w:t xml:space="preserve">, also continues to provide consultations on DV 24/7 to all citizens of the country. </w:t>
      </w:r>
      <w:r w:rsidRPr="008B3FF0">
        <w:rPr>
          <w:rFonts w:cstheme="minorHAnsi"/>
        </w:rPr>
        <w:t xml:space="preserve"> </w:t>
      </w:r>
    </w:p>
    <w:p w:rsidR="008B3FF0" w:rsidRDefault="008B3FF0" w:rsidP="0058639A">
      <w:pPr>
        <w:pStyle w:val="ListParagraph"/>
        <w:spacing w:after="0"/>
        <w:ind w:left="0"/>
        <w:jc w:val="both"/>
        <w:rPr>
          <w:rFonts w:cstheme="minorHAnsi"/>
          <w:b/>
          <w:bCs/>
        </w:rPr>
      </w:pPr>
    </w:p>
    <w:p w:rsidR="004B09DC" w:rsidRDefault="008B3FF0" w:rsidP="00552E83">
      <w:pPr>
        <w:pStyle w:val="ListParagraph"/>
        <w:spacing w:after="0"/>
        <w:ind w:left="0"/>
        <w:jc w:val="both"/>
        <w:rPr>
          <w:rFonts w:cstheme="minorHAnsi"/>
        </w:rPr>
      </w:pPr>
      <w:r>
        <w:rPr>
          <w:rFonts w:cstheme="minorHAnsi"/>
          <w:b/>
          <w:bCs/>
        </w:rPr>
        <w:t>2. State</w:t>
      </w:r>
      <w:r w:rsidR="00F62A8E">
        <w:rPr>
          <w:rFonts w:cstheme="minorHAnsi"/>
          <w:b/>
          <w:bCs/>
        </w:rPr>
        <w:t>-</w:t>
      </w:r>
      <w:r>
        <w:rPr>
          <w:rFonts w:cstheme="minorHAnsi"/>
          <w:b/>
          <w:bCs/>
        </w:rPr>
        <w:t xml:space="preserve">run Crisis Centers and Shelters. </w:t>
      </w:r>
      <w:r w:rsidR="00C52970">
        <w:rPr>
          <w:rFonts w:cstheme="minorHAnsi"/>
        </w:rPr>
        <w:t>Ten state</w:t>
      </w:r>
      <w:r w:rsidR="00F62A8E">
        <w:rPr>
          <w:rFonts w:cstheme="minorHAnsi"/>
        </w:rPr>
        <w:t>-</w:t>
      </w:r>
      <w:r w:rsidR="00C52970">
        <w:rPr>
          <w:rFonts w:cstheme="minorHAnsi"/>
        </w:rPr>
        <w:t xml:space="preserve">run shelters and crisis centers continue to function </w:t>
      </w:r>
      <w:r w:rsidR="00687614">
        <w:rPr>
          <w:rFonts w:cstheme="minorHAnsi"/>
        </w:rPr>
        <w:t xml:space="preserve">non-stop </w:t>
      </w:r>
      <w:r w:rsidR="00C52970">
        <w:rPr>
          <w:rFonts w:cstheme="minorHAnsi"/>
        </w:rPr>
        <w:t xml:space="preserve">and support survivors of domestic violence. </w:t>
      </w:r>
      <w:r w:rsidR="00687614">
        <w:rPr>
          <w:rFonts w:cstheme="minorHAnsi"/>
        </w:rPr>
        <w:t>In addition, there are two crisis centers run by non-governmental organizations</w:t>
      </w:r>
      <w:r w:rsidR="00F645E0">
        <w:rPr>
          <w:rStyle w:val="FootnoteReference"/>
          <w:rFonts w:cstheme="minorHAnsi"/>
        </w:rPr>
        <w:footnoteReference w:id="5"/>
      </w:r>
      <w:r w:rsidR="00687614">
        <w:rPr>
          <w:rFonts w:cstheme="minorHAnsi"/>
        </w:rPr>
        <w:t xml:space="preserve">. </w:t>
      </w:r>
      <w:r w:rsidR="00552E83">
        <w:rPr>
          <w:rFonts w:cstheme="minorHAnsi"/>
        </w:rPr>
        <w:t>As the crisis started, crisis centers and shelters re-structured their model to allocate newcomers without risking others to potential COVID19 infection. Protection of survivors</w:t>
      </w:r>
      <w:r w:rsidR="00F62A8E">
        <w:rPr>
          <w:rFonts w:cstheme="minorHAnsi"/>
        </w:rPr>
        <w:t>,</w:t>
      </w:r>
      <w:r w:rsidR="00552E83">
        <w:rPr>
          <w:rFonts w:cstheme="minorHAnsi"/>
        </w:rPr>
        <w:t xml:space="preserve"> as well as employees of crisis centers and shelters</w:t>
      </w:r>
      <w:r w:rsidR="00F62A8E">
        <w:rPr>
          <w:rFonts w:cstheme="minorHAnsi"/>
        </w:rPr>
        <w:t>,</w:t>
      </w:r>
      <w:r w:rsidR="00552E83">
        <w:rPr>
          <w:rFonts w:cstheme="minorHAnsi"/>
        </w:rPr>
        <w:t xml:space="preserve"> is vital during the pandemic. Therefore, those services that could be provided on distance went to online or distance mode, and others are regularly supplied by personal protection equipment (PPE) and disinfectants. </w:t>
      </w:r>
    </w:p>
    <w:p w:rsidR="00552E83" w:rsidRPr="00552E83" w:rsidRDefault="00552E83" w:rsidP="00552E83">
      <w:pPr>
        <w:pStyle w:val="ListParagraph"/>
        <w:spacing w:after="0"/>
        <w:ind w:left="0"/>
        <w:jc w:val="both"/>
        <w:rPr>
          <w:rFonts w:cstheme="minorHAnsi"/>
          <w:b/>
          <w:bCs/>
        </w:rPr>
      </w:pPr>
    </w:p>
    <w:p w:rsidR="00647D25" w:rsidRPr="00552E83" w:rsidRDefault="00552E83" w:rsidP="00552E83">
      <w:pPr>
        <w:pStyle w:val="ListParagraph"/>
        <w:spacing w:after="0"/>
        <w:ind w:left="0"/>
        <w:jc w:val="both"/>
        <w:rPr>
          <w:rFonts w:cstheme="minorHAnsi"/>
        </w:rPr>
      </w:pPr>
      <w:r w:rsidRPr="00552E83">
        <w:rPr>
          <w:rFonts w:cstheme="minorHAnsi"/>
          <w:b/>
          <w:bCs/>
        </w:rPr>
        <w:t xml:space="preserve">3. </w:t>
      </w:r>
      <w:r w:rsidR="00647D25" w:rsidRPr="00552E83">
        <w:rPr>
          <w:rFonts w:cstheme="minorHAnsi"/>
          <w:b/>
          <w:bCs/>
        </w:rPr>
        <w:t xml:space="preserve">Tailored Policy </w:t>
      </w:r>
      <w:r>
        <w:rPr>
          <w:rFonts w:cstheme="minorHAnsi"/>
          <w:b/>
          <w:bCs/>
        </w:rPr>
        <w:t xml:space="preserve">Solutions. </w:t>
      </w:r>
      <w:r w:rsidR="00647D25" w:rsidRPr="00552E83">
        <w:rPr>
          <w:rFonts w:cstheme="minorHAnsi"/>
          <w:b/>
          <w:bCs/>
        </w:rPr>
        <w:t>Quick and efficient police-response is key to Georgia’s success in combating domestic violence</w:t>
      </w:r>
      <w:r w:rsidR="00647D25" w:rsidRPr="00552E83">
        <w:rPr>
          <w:rFonts w:cstheme="minorHAnsi"/>
        </w:rPr>
        <w:t xml:space="preserve">. During COVID-19, Police continue to be the first responder in domestic violence cases. </w:t>
      </w:r>
      <w:r w:rsidR="00AF485C">
        <w:rPr>
          <w:rFonts w:cstheme="minorHAnsi"/>
        </w:rPr>
        <w:t xml:space="preserve">Moreover, a </w:t>
      </w:r>
      <w:r w:rsidR="00647D25" w:rsidRPr="00552E83">
        <w:rPr>
          <w:rFonts w:cstheme="minorHAnsi"/>
          <w:b/>
          <w:bCs/>
        </w:rPr>
        <w:t>policy</w:t>
      </w:r>
      <w:r w:rsidR="00F62A8E">
        <w:rPr>
          <w:rFonts w:cstheme="minorHAnsi"/>
          <w:b/>
          <w:bCs/>
        </w:rPr>
        <w:t>-</w:t>
      </w:r>
      <w:r w:rsidR="00647D25" w:rsidRPr="00552E83">
        <w:rPr>
          <w:rFonts w:cstheme="minorHAnsi"/>
          <w:b/>
          <w:bCs/>
        </w:rPr>
        <w:t>level</w:t>
      </w:r>
      <w:r w:rsidR="00AF485C">
        <w:rPr>
          <w:rFonts w:cstheme="minorHAnsi"/>
          <w:b/>
          <w:bCs/>
        </w:rPr>
        <w:t xml:space="preserve"> decision was made </w:t>
      </w:r>
      <w:r w:rsidR="00647D25" w:rsidRPr="00552E83">
        <w:rPr>
          <w:rFonts w:cstheme="minorHAnsi"/>
          <w:b/>
          <w:bCs/>
        </w:rPr>
        <w:t>not fine those potential victims of domestic violence who</w:t>
      </w:r>
      <w:r w:rsidR="00F62A8E">
        <w:rPr>
          <w:rFonts w:cstheme="minorHAnsi"/>
          <w:b/>
          <w:bCs/>
        </w:rPr>
        <w:t xml:space="preserve">, </w:t>
      </w:r>
      <w:r w:rsidR="00647D25" w:rsidRPr="00552E83">
        <w:rPr>
          <w:rFonts w:cstheme="minorHAnsi"/>
          <w:b/>
          <w:bCs/>
        </w:rPr>
        <w:t>in order to escape</w:t>
      </w:r>
      <w:r w:rsidR="00AF485C">
        <w:rPr>
          <w:rFonts w:cstheme="minorHAnsi"/>
          <w:b/>
          <w:bCs/>
        </w:rPr>
        <w:t xml:space="preserve"> </w:t>
      </w:r>
      <w:r w:rsidR="00647D25" w:rsidRPr="00552E83">
        <w:rPr>
          <w:rFonts w:cstheme="minorHAnsi"/>
          <w:b/>
          <w:bCs/>
        </w:rPr>
        <w:t>violence</w:t>
      </w:r>
      <w:r w:rsidR="00F62A8E">
        <w:rPr>
          <w:rFonts w:cstheme="minorHAnsi"/>
          <w:b/>
          <w:bCs/>
        </w:rPr>
        <w:t>,</w:t>
      </w:r>
      <w:r w:rsidR="00647D25" w:rsidRPr="00552E83">
        <w:rPr>
          <w:rFonts w:cstheme="minorHAnsi"/>
          <w:b/>
          <w:bCs/>
        </w:rPr>
        <w:t xml:space="preserve"> leave </w:t>
      </w:r>
      <w:r w:rsidR="00AF485C">
        <w:rPr>
          <w:rFonts w:cstheme="minorHAnsi"/>
          <w:b/>
          <w:bCs/>
        </w:rPr>
        <w:t>home</w:t>
      </w:r>
      <w:r w:rsidR="00647D25" w:rsidRPr="00552E83">
        <w:rPr>
          <w:rFonts w:cstheme="minorHAnsi"/>
          <w:b/>
          <w:bCs/>
        </w:rPr>
        <w:t xml:space="preserve"> during curfew hours (21:00 – 06:00).</w:t>
      </w:r>
      <w:r w:rsidR="00647D25" w:rsidRPr="00552E83">
        <w:rPr>
          <w:rFonts w:cstheme="minorHAnsi"/>
        </w:rPr>
        <w:t xml:space="preserve"> </w:t>
      </w:r>
      <w:r w:rsidR="00FE505E">
        <w:rPr>
          <w:rFonts w:cstheme="minorHAnsi"/>
        </w:rPr>
        <w:t xml:space="preserve">As a result, none of DV victims (survivors) have been fined even if during the curfew hours. </w:t>
      </w:r>
    </w:p>
    <w:p w:rsidR="00647D25" w:rsidRPr="00647D25" w:rsidRDefault="00647D25" w:rsidP="00FE505E">
      <w:pPr>
        <w:pStyle w:val="ListParagraph"/>
        <w:tabs>
          <w:tab w:val="left" w:pos="360"/>
        </w:tabs>
        <w:spacing w:after="0"/>
        <w:ind w:left="360"/>
        <w:jc w:val="both"/>
        <w:rPr>
          <w:rFonts w:ascii="Sylfaen" w:hAnsi="Sylfaen" w:cstheme="minorHAnsi"/>
          <w:b/>
          <w:bCs/>
        </w:rPr>
      </w:pPr>
    </w:p>
    <w:p w:rsidR="00C52970" w:rsidRDefault="00C52970" w:rsidP="00B569C4">
      <w:pPr>
        <w:widowControl w:val="0"/>
        <w:shd w:val="clear" w:color="auto" w:fill="FFFFFF"/>
        <w:spacing w:after="0"/>
        <w:jc w:val="both"/>
        <w:rPr>
          <w:rFonts w:cstheme="minorHAnsi"/>
          <w:b/>
          <w:bCs/>
        </w:rPr>
      </w:pPr>
    </w:p>
    <w:p w:rsidR="0053735B" w:rsidRDefault="0053735B" w:rsidP="00B569C4">
      <w:pPr>
        <w:widowControl w:val="0"/>
        <w:shd w:val="clear" w:color="auto" w:fill="FFFFFF"/>
        <w:spacing w:after="0"/>
        <w:jc w:val="both"/>
        <w:rPr>
          <w:rFonts w:cstheme="minorHAnsi"/>
          <w:b/>
          <w:bCs/>
        </w:rPr>
      </w:pPr>
    </w:p>
    <w:p w:rsidR="0053735B" w:rsidRDefault="0053735B" w:rsidP="00B569C4">
      <w:pPr>
        <w:widowControl w:val="0"/>
        <w:shd w:val="clear" w:color="auto" w:fill="FFFFFF"/>
        <w:spacing w:after="0"/>
        <w:jc w:val="both"/>
        <w:rPr>
          <w:rFonts w:cstheme="minorHAnsi"/>
          <w:b/>
          <w:bCs/>
        </w:rPr>
      </w:pPr>
    </w:p>
    <w:p w:rsidR="0053735B" w:rsidRPr="00C52970" w:rsidRDefault="0053735B" w:rsidP="00B569C4">
      <w:pPr>
        <w:widowControl w:val="0"/>
        <w:shd w:val="clear" w:color="auto" w:fill="FFFFFF"/>
        <w:spacing w:after="0"/>
        <w:jc w:val="both"/>
        <w:rPr>
          <w:rFonts w:cstheme="minorHAnsi"/>
          <w:b/>
          <w:bCs/>
        </w:rPr>
      </w:pPr>
    </w:p>
    <w:p w:rsidR="00C52970" w:rsidRDefault="0053735B" w:rsidP="00B569C4">
      <w:pPr>
        <w:widowControl w:val="0"/>
        <w:shd w:val="clear" w:color="auto" w:fill="FFFFFF"/>
        <w:spacing w:after="0"/>
        <w:jc w:val="both"/>
        <w:rPr>
          <w:rFonts w:cstheme="minorHAnsi"/>
          <w:b/>
          <w:bCs/>
        </w:rPr>
      </w:pPr>
      <w:r>
        <w:rPr>
          <w:rFonts w:cstheme="minorHAnsi"/>
          <w:b/>
          <w:bCs/>
          <w:noProof/>
        </w:rPr>
        <w:lastRenderedPageBreak/>
        <mc:AlternateContent>
          <mc:Choice Requires="wps">
            <w:drawing>
              <wp:anchor distT="0" distB="0" distL="114300" distR="114300" simplePos="0" relativeHeight="251665408" behindDoc="0" locked="0" layoutInCell="1" allowOverlap="1" wp14:anchorId="37E03E0D" wp14:editId="30B95D0E">
                <wp:simplePos x="0" y="0"/>
                <wp:positionH relativeFrom="column">
                  <wp:posOffset>-954496</wp:posOffset>
                </wp:positionH>
                <wp:positionV relativeFrom="paragraph">
                  <wp:posOffset>205105</wp:posOffset>
                </wp:positionV>
                <wp:extent cx="6885354" cy="0"/>
                <wp:effectExtent l="0" t="12700" r="23495" b="12700"/>
                <wp:wrapNone/>
                <wp:docPr id="5" name="Straight Connector 5"/>
                <wp:cNvGraphicFramePr/>
                <a:graphic xmlns:a="http://schemas.openxmlformats.org/drawingml/2006/main">
                  <a:graphicData uri="http://schemas.microsoft.com/office/word/2010/wordprocessingShape">
                    <wps:wsp>
                      <wps:cNvCnPr/>
                      <wps:spPr>
                        <a:xfrm>
                          <a:off x="0" y="0"/>
                          <a:ext cx="6885354" cy="0"/>
                        </a:xfrm>
                        <a:prstGeom prst="line">
                          <a:avLst/>
                        </a:prstGeom>
                        <a:ln>
                          <a:solidFill>
                            <a:srgbClr val="74FAFD"/>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anchor>
            </w:drawing>
          </mc:Choice>
          <mc:Fallback>
            <w:pict>
              <v:line w14:anchorId="2F8B69AB"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15pt,16.15pt" to="467pt,16.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" strokecolor="#74fafd" strokeweight="1.5pt">
                <v:stroke joinstyle="miter"/>
              </v:line>
            </w:pict>
          </mc:Fallback>
        </mc:AlternateContent>
      </w:r>
      <w:r w:rsidR="00C52970" w:rsidRPr="00C52970">
        <w:rPr>
          <w:rFonts w:cstheme="minorHAnsi"/>
          <w:b/>
          <w:bCs/>
        </w:rPr>
        <w:t>III. DATA COLLECTION</w:t>
      </w:r>
    </w:p>
    <w:p w:rsidR="0053735B" w:rsidRPr="0053735B" w:rsidRDefault="0053735B" w:rsidP="0053735B">
      <w:pPr>
        <w:pStyle w:val="ListParagraph"/>
        <w:tabs>
          <w:tab w:val="left" w:pos="360"/>
        </w:tabs>
        <w:spacing w:after="0"/>
        <w:ind w:left="0"/>
        <w:jc w:val="both"/>
        <w:rPr>
          <w:rFonts w:cstheme="minorHAnsi"/>
          <w:b/>
          <w:bCs/>
          <w:sz w:val="14"/>
          <w:szCs w:val="14"/>
        </w:rPr>
      </w:pPr>
    </w:p>
    <w:p w:rsidR="0053735B" w:rsidRPr="0053735B" w:rsidRDefault="0053735B" w:rsidP="0053735B">
      <w:pPr>
        <w:pStyle w:val="ListParagraph"/>
        <w:tabs>
          <w:tab w:val="left" w:pos="360"/>
        </w:tabs>
        <w:spacing w:after="0"/>
        <w:ind w:left="0"/>
        <w:jc w:val="both"/>
        <w:rPr>
          <w:rFonts w:cstheme="minorHAnsi"/>
        </w:rPr>
      </w:pPr>
      <w:r>
        <w:rPr>
          <w:rFonts w:cstheme="minorHAnsi"/>
          <w:b/>
          <w:bCs/>
        </w:rPr>
        <w:t>1</w:t>
      </w:r>
      <w:r w:rsidRPr="006379EF">
        <w:rPr>
          <w:rFonts w:cstheme="minorHAnsi"/>
          <w:b/>
          <w:bCs/>
        </w:rPr>
        <w:t xml:space="preserve">. Special Methodology to track DV </w:t>
      </w:r>
      <w:r>
        <w:rPr>
          <w:rFonts w:cstheme="minorHAnsi"/>
          <w:b/>
          <w:bCs/>
        </w:rPr>
        <w:t>statistics</w:t>
      </w:r>
      <w:r w:rsidRPr="006379EF">
        <w:rPr>
          <w:rFonts w:cstheme="minorHAnsi"/>
          <w:b/>
          <w:bCs/>
        </w:rPr>
        <w:t xml:space="preserve"> during </w:t>
      </w:r>
      <w:r w:rsidR="00F62A8E">
        <w:rPr>
          <w:rFonts w:cstheme="minorHAnsi"/>
          <w:b/>
          <w:bCs/>
        </w:rPr>
        <w:t xml:space="preserve">the </w:t>
      </w:r>
      <w:r w:rsidRPr="006379EF">
        <w:rPr>
          <w:rFonts w:cstheme="minorHAnsi"/>
          <w:b/>
          <w:bCs/>
        </w:rPr>
        <w:t>COVID19 pandemic.</w:t>
      </w:r>
      <w:r>
        <w:rPr>
          <w:rFonts w:cstheme="minorHAnsi"/>
          <w:b/>
          <w:bCs/>
        </w:rPr>
        <w:t xml:space="preserve"> </w:t>
      </w:r>
      <w:r>
        <w:rPr>
          <w:rFonts w:cstheme="minorHAnsi"/>
        </w:rPr>
        <w:t>Even though an increase of DV cases during the crisis is not yet observed in the country</w:t>
      </w:r>
      <w:r w:rsidRPr="0053735B">
        <w:rPr>
          <w:rFonts w:cstheme="minorHAnsi"/>
        </w:rPr>
        <w:t>, the Government realizes t</w:t>
      </w:r>
      <w:r>
        <w:rPr>
          <w:rFonts w:cstheme="minorHAnsi"/>
        </w:rPr>
        <w:t>he risks amid the countrywide “Stay Home” policy and continuously monitors such risks. Therefore, by adding indicators and incorporat</w:t>
      </w:r>
      <w:r w:rsidR="00F62A8E">
        <w:rPr>
          <w:rFonts w:cstheme="minorHAnsi"/>
        </w:rPr>
        <w:t>ing</w:t>
      </w:r>
      <w:r>
        <w:rPr>
          <w:rFonts w:cstheme="minorHAnsi"/>
        </w:rPr>
        <w:t xml:space="preserve"> additional variables, </w:t>
      </w:r>
      <w:r w:rsidRPr="00E22941">
        <w:rPr>
          <w:rFonts w:cstheme="minorHAnsi"/>
          <w:b/>
          <w:bCs/>
        </w:rPr>
        <w:t>the</w:t>
      </w:r>
      <w:r>
        <w:rPr>
          <w:rFonts w:cstheme="minorHAnsi"/>
        </w:rPr>
        <w:t xml:space="preserve"> </w:t>
      </w:r>
      <w:r>
        <w:rPr>
          <w:rFonts w:cstheme="minorHAnsi"/>
          <w:b/>
          <w:bCs/>
        </w:rPr>
        <w:t xml:space="preserve">Ministry of Internal Affairs </w:t>
      </w:r>
      <w:r>
        <w:rPr>
          <w:rFonts w:cstheme="minorHAnsi"/>
        </w:rPr>
        <w:t>has developed</w:t>
      </w:r>
      <w:r w:rsidR="00F62A8E">
        <w:rPr>
          <w:rFonts w:cstheme="minorHAnsi"/>
        </w:rPr>
        <w:t xml:space="preserve"> a</w:t>
      </w:r>
      <w:r>
        <w:rPr>
          <w:rFonts w:cstheme="minorHAnsi"/>
        </w:rPr>
        <w:t xml:space="preserve"> tailored and more detailed methodology to track domestic violence cases during </w:t>
      </w:r>
      <w:r w:rsidR="00F62A8E">
        <w:rPr>
          <w:rFonts w:cstheme="minorHAnsi"/>
        </w:rPr>
        <w:t xml:space="preserve">the </w:t>
      </w:r>
      <w:r>
        <w:rPr>
          <w:rFonts w:cstheme="minorHAnsi"/>
        </w:rPr>
        <w:t xml:space="preserve">COVID19 crisis. </w:t>
      </w:r>
    </w:p>
    <w:p w:rsidR="0053735B" w:rsidRDefault="0053735B" w:rsidP="00B569C4">
      <w:pPr>
        <w:widowControl w:val="0"/>
        <w:shd w:val="clear" w:color="auto" w:fill="FFFFFF"/>
        <w:spacing w:after="0"/>
        <w:jc w:val="both"/>
        <w:rPr>
          <w:rFonts w:cstheme="minorHAnsi"/>
          <w:b/>
          <w:bCs/>
        </w:rPr>
      </w:pPr>
    </w:p>
    <w:p w:rsidR="00C52970" w:rsidRPr="00533F9B" w:rsidRDefault="00986B09" w:rsidP="00C52970">
      <w:pPr>
        <w:widowControl w:val="0"/>
        <w:shd w:val="clear" w:color="auto" w:fill="FFFFFF"/>
        <w:spacing w:after="0"/>
        <w:jc w:val="both"/>
        <w:rPr>
          <w:rFonts w:cstheme="minorHAnsi"/>
          <w:b/>
          <w:bCs/>
        </w:rPr>
      </w:pPr>
      <w:r>
        <w:rPr>
          <w:rFonts w:cstheme="minorHAnsi"/>
          <w:b/>
          <w:bCs/>
        </w:rPr>
        <w:t xml:space="preserve">2. Sex segregated data on COVID19 confirmed cases. </w:t>
      </w:r>
      <w:r w:rsidR="00C52970" w:rsidRPr="00B57B4E">
        <w:rPr>
          <w:rFonts w:cstheme="minorHAnsi"/>
        </w:rPr>
        <w:t xml:space="preserve">As part of </w:t>
      </w:r>
      <w:r w:rsidR="00F62A8E">
        <w:rPr>
          <w:rFonts w:cstheme="minorHAnsi"/>
        </w:rPr>
        <w:t xml:space="preserve">the </w:t>
      </w:r>
      <w:r w:rsidR="00C52970" w:rsidRPr="00B57B4E">
        <w:rPr>
          <w:rFonts w:cstheme="minorHAnsi"/>
        </w:rPr>
        <w:t xml:space="preserve">COVID-19 response, </w:t>
      </w:r>
      <w:r w:rsidR="00C52970" w:rsidRPr="00A0730B">
        <w:rPr>
          <w:rFonts w:cstheme="minorHAnsi"/>
          <w:b/>
          <w:bCs/>
        </w:rPr>
        <w:t>gender-segregated data is being collected and analyzed</w:t>
      </w:r>
      <w:r w:rsidR="00C52970" w:rsidRPr="00B57B4E">
        <w:rPr>
          <w:rFonts w:cstheme="minorHAnsi"/>
        </w:rPr>
        <w:t xml:space="preserve"> on a daily basis. Accordingly, the relevant informational factsheets are prepared and shared </w:t>
      </w:r>
      <w:r w:rsidR="00533F9B">
        <w:rPr>
          <w:rFonts w:cstheme="minorHAnsi"/>
        </w:rPr>
        <w:t xml:space="preserve">publicly, as well as </w:t>
      </w:r>
      <w:r w:rsidR="00C52970" w:rsidRPr="00B57B4E">
        <w:rPr>
          <w:rFonts w:cstheme="minorHAnsi"/>
        </w:rPr>
        <w:t xml:space="preserve">with local and international organizations on </w:t>
      </w:r>
      <w:r w:rsidR="00F62A8E">
        <w:rPr>
          <w:rFonts w:cstheme="minorHAnsi"/>
        </w:rPr>
        <w:t xml:space="preserve">a </w:t>
      </w:r>
      <w:r w:rsidR="00C52970" w:rsidRPr="00B57B4E">
        <w:rPr>
          <w:rFonts w:cstheme="minorHAnsi"/>
        </w:rPr>
        <w:t>weekly basis.</w:t>
      </w:r>
    </w:p>
    <w:p w:rsidR="00F36846" w:rsidRDefault="00F36846" w:rsidP="00B569C4">
      <w:pPr>
        <w:widowControl w:val="0"/>
        <w:shd w:val="clear" w:color="auto" w:fill="FFFFFF"/>
        <w:spacing w:after="0"/>
        <w:jc w:val="both"/>
        <w:rPr>
          <w:rFonts w:ascii="Calibri" w:hAnsi="Calibri" w:cs="Calibri"/>
          <w:b/>
          <w:bCs/>
          <w:color w:val="0E101A"/>
        </w:rPr>
      </w:pPr>
    </w:p>
    <w:p w:rsidR="00533F9B" w:rsidRPr="00C52970" w:rsidRDefault="00533F9B" w:rsidP="00B569C4">
      <w:pPr>
        <w:widowControl w:val="0"/>
        <w:shd w:val="clear" w:color="auto" w:fill="FFFFFF"/>
        <w:spacing w:after="0"/>
        <w:jc w:val="both"/>
        <w:rPr>
          <w:rFonts w:ascii="Calibri" w:hAnsi="Calibri" w:cs="Calibri"/>
          <w:b/>
          <w:bCs/>
          <w:color w:val="0E101A"/>
        </w:rPr>
      </w:pPr>
    </w:p>
    <w:p w:rsidR="00F36846" w:rsidRDefault="00533F9B" w:rsidP="00B569C4">
      <w:pPr>
        <w:pStyle w:val="ListParagraph"/>
        <w:tabs>
          <w:tab w:val="left" w:pos="360"/>
        </w:tabs>
        <w:spacing w:after="0"/>
        <w:ind w:left="0"/>
        <w:jc w:val="both"/>
        <w:rPr>
          <w:rFonts w:cstheme="minorHAnsi"/>
          <w:b/>
          <w:bCs/>
        </w:rPr>
      </w:pPr>
      <w:r>
        <w:rPr>
          <w:rFonts w:cstheme="minorHAnsi"/>
          <w:b/>
          <w:bCs/>
          <w:noProof/>
        </w:rPr>
        <mc:AlternateContent>
          <mc:Choice Requires="wps">
            <w:drawing>
              <wp:anchor distT="0" distB="0" distL="114300" distR="114300" simplePos="0" relativeHeight="251667456" behindDoc="0" locked="0" layoutInCell="1" allowOverlap="1" wp14:anchorId="3898697D" wp14:editId="4A13BD65">
                <wp:simplePos x="0" y="0"/>
                <wp:positionH relativeFrom="column">
                  <wp:posOffset>-954304</wp:posOffset>
                </wp:positionH>
                <wp:positionV relativeFrom="paragraph">
                  <wp:posOffset>214630</wp:posOffset>
                </wp:positionV>
                <wp:extent cx="6885354" cy="0"/>
                <wp:effectExtent l="0" t="12700" r="23495" b="12700"/>
                <wp:wrapNone/>
                <wp:docPr id="6" name="Straight Connector 6"/>
                <wp:cNvGraphicFramePr/>
                <a:graphic xmlns:a="http://schemas.openxmlformats.org/drawingml/2006/main">
                  <a:graphicData uri="http://schemas.microsoft.com/office/word/2010/wordprocessingShape">
                    <wps:wsp>
                      <wps:cNvCnPr/>
                      <wps:spPr>
                        <a:xfrm>
                          <a:off x="0" y="0"/>
                          <a:ext cx="6885354" cy="0"/>
                        </a:xfrm>
                        <a:prstGeom prst="line">
                          <a:avLst/>
                        </a:prstGeom>
                        <a:ln>
                          <a:solidFill>
                            <a:srgbClr val="74FAFD"/>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anchor>
            </w:drawing>
          </mc:Choice>
          <mc:Fallback>
            <w:pict>
              <v:line w14:anchorId="0E8E2B9F" id="Straight Connector 6"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15pt,16.9pt" to="467pt,1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" strokecolor="#74fafd" strokeweight="1.5pt">
                <v:stroke joinstyle="miter"/>
              </v:line>
            </w:pict>
          </mc:Fallback>
        </mc:AlternateContent>
      </w:r>
      <w:r w:rsidR="00C52970" w:rsidRPr="00C52970">
        <w:rPr>
          <w:rFonts w:cstheme="minorHAnsi"/>
          <w:b/>
          <w:bCs/>
        </w:rPr>
        <w:t>IV. SOCIO-ECONOMIC SUPPORT TO WOMEN</w:t>
      </w:r>
    </w:p>
    <w:p w:rsidR="00997ED3" w:rsidRPr="00997ED3" w:rsidRDefault="00997ED3" w:rsidP="00B569C4">
      <w:pPr>
        <w:spacing w:after="0"/>
        <w:jc w:val="both"/>
        <w:rPr>
          <w:rFonts w:ascii="Calibri" w:hAnsi="Calibri" w:cs="Calibri"/>
          <w:b/>
          <w:bCs/>
          <w:sz w:val="14"/>
          <w:szCs w:val="14"/>
        </w:rPr>
      </w:pPr>
    </w:p>
    <w:p w:rsidR="001956DB" w:rsidRDefault="00997ED3" w:rsidP="00A26051">
      <w:pPr>
        <w:spacing w:after="0"/>
        <w:jc w:val="both"/>
        <w:rPr>
          <w:rFonts w:ascii="Calibri" w:hAnsi="Calibri" w:cs="Calibri"/>
          <w:color w:val="0E101A"/>
        </w:rPr>
      </w:pPr>
      <w:r>
        <w:rPr>
          <w:rFonts w:ascii="Calibri" w:hAnsi="Calibri" w:cs="Calibri"/>
          <w:b/>
          <w:bCs/>
        </w:rPr>
        <w:t xml:space="preserve">1. </w:t>
      </w:r>
      <w:r w:rsidR="001956DB" w:rsidRPr="000B74CA">
        <w:rPr>
          <w:rFonts w:ascii="Calibri" w:hAnsi="Calibri" w:cs="Calibri"/>
          <w:b/>
          <w:bCs/>
        </w:rPr>
        <w:t xml:space="preserve">Access to </w:t>
      </w:r>
      <w:r w:rsidR="001956DB" w:rsidRPr="000B74CA">
        <w:rPr>
          <w:rFonts w:ascii="Calibri" w:hAnsi="Calibri" w:cs="Calibri"/>
          <w:b/>
          <w:bCs/>
          <w:color w:val="0E101A"/>
        </w:rPr>
        <w:t>basic subsistence support for all</w:t>
      </w:r>
      <w:r w:rsidR="001956DB" w:rsidRPr="000B74CA">
        <w:rPr>
          <w:rFonts w:ascii="Calibri" w:hAnsi="Calibri" w:cs="Calibri"/>
          <w:color w:val="0E101A"/>
        </w:rPr>
        <w:t xml:space="preserve"> alongside</w:t>
      </w:r>
      <w:r w:rsidR="001956DB">
        <w:rPr>
          <w:rFonts w:ascii="Calibri" w:hAnsi="Calibri" w:cs="Calibri"/>
          <w:color w:val="0E101A"/>
        </w:rPr>
        <w:t xml:space="preserve"> the access to information is a key priority for the Government of Georgia during the COVID19 crisis.</w:t>
      </w:r>
      <w:r w:rsidR="00D1595F">
        <w:rPr>
          <w:rFonts w:ascii="Calibri" w:hAnsi="Calibri" w:cs="Calibri"/>
          <w:color w:val="0E101A"/>
        </w:rPr>
        <w:t xml:space="preserve"> Families hit the hardest by COVID19 are mostly the ones with many children </w:t>
      </w:r>
      <w:r w:rsidR="00F62A8E">
        <w:rPr>
          <w:rFonts w:ascii="Calibri" w:hAnsi="Calibri" w:cs="Calibri"/>
          <w:color w:val="0E101A"/>
        </w:rPr>
        <w:t>tallying a</w:t>
      </w:r>
      <w:r w:rsidR="00D1595F">
        <w:rPr>
          <w:rFonts w:ascii="Calibri" w:hAnsi="Calibri" w:cs="Calibri"/>
          <w:color w:val="0E101A"/>
        </w:rPr>
        <w:t>dditional burden to women.</w:t>
      </w:r>
      <w:r w:rsidR="001956DB">
        <w:rPr>
          <w:rFonts w:ascii="Calibri" w:hAnsi="Calibri" w:cs="Calibri"/>
          <w:color w:val="0E101A"/>
        </w:rPr>
        <w:t xml:space="preserve"> To mitigate the most-pressing needs for vulnerable families, close to 1</w:t>
      </w:r>
      <w:r w:rsidR="00D1595F">
        <w:rPr>
          <w:rFonts w:ascii="Calibri" w:hAnsi="Calibri" w:cs="Calibri"/>
          <w:color w:val="0E101A"/>
        </w:rPr>
        <w:t>5</w:t>
      </w:r>
      <w:r w:rsidR="001956DB">
        <w:rPr>
          <w:rFonts w:ascii="Calibri" w:hAnsi="Calibri" w:cs="Calibri"/>
          <w:color w:val="0E101A"/>
        </w:rPr>
        <w:t>0,000 food and hygiene kits</w:t>
      </w:r>
      <w:r w:rsidR="00F645E0">
        <w:rPr>
          <w:rStyle w:val="FootnoteReference"/>
          <w:rFonts w:ascii="Calibri" w:hAnsi="Calibri" w:cs="Calibri"/>
          <w:color w:val="0E101A"/>
        </w:rPr>
        <w:footnoteReference w:id="6"/>
      </w:r>
      <w:r w:rsidR="001956DB">
        <w:rPr>
          <w:rFonts w:ascii="Calibri" w:hAnsi="Calibri" w:cs="Calibri"/>
          <w:color w:val="0E101A"/>
        </w:rPr>
        <w:t xml:space="preserve"> were disseminated across the country. </w:t>
      </w:r>
    </w:p>
    <w:p w:rsidR="00A26051" w:rsidRPr="00A26051" w:rsidRDefault="00A26051" w:rsidP="00A26051">
      <w:pPr>
        <w:spacing w:after="0"/>
        <w:jc w:val="both"/>
        <w:rPr>
          <w:rFonts w:ascii="Calibri" w:hAnsi="Calibri" w:cs="Calibri"/>
          <w:b/>
          <w:bCs/>
          <w:color w:val="0E101A"/>
        </w:rPr>
      </w:pPr>
    </w:p>
    <w:p w:rsidR="00A26051" w:rsidRPr="00CD0282" w:rsidRDefault="00A26051" w:rsidP="00A26051">
      <w:pPr>
        <w:spacing w:after="0"/>
        <w:jc w:val="both"/>
        <w:rPr>
          <w:rFonts w:ascii="Sylfaen" w:hAnsi="Sylfaen" w:cs="Calibri"/>
          <w:color w:val="0E101A"/>
        </w:rPr>
      </w:pPr>
      <w:r w:rsidRPr="00A26051">
        <w:rPr>
          <w:rFonts w:ascii="Calibri" w:hAnsi="Calibri" w:cs="Calibri"/>
          <w:b/>
          <w:bCs/>
          <w:color w:val="0E101A"/>
        </w:rPr>
        <w:t xml:space="preserve">2. Women as part of </w:t>
      </w:r>
      <w:r w:rsidR="00F62A8E">
        <w:rPr>
          <w:rFonts w:ascii="Calibri" w:hAnsi="Calibri" w:cs="Calibri"/>
          <w:b/>
          <w:bCs/>
          <w:color w:val="0E101A"/>
        </w:rPr>
        <w:t xml:space="preserve">the </w:t>
      </w:r>
      <w:r w:rsidRPr="00A26051">
        <w:rPr>
          <w:rFonts w:ascii="Calibri" w:hAnsi="Calibri" w:cs="Calibri"/>
          <w:b/>
          <w:bCs/>
          <w:color w:val="0E101A"/>
        </w:rPr>
        <w:t>Anti-crisis Plan.</w:t>
      </w:r>
      <w:r>
        <w:rPr>
          <w:rFonts w:ascii="Calibri" w:hAnsi="Calibri" w:cs="Calibri"/>
          <w:color w:val="0E101A"/>
        </w:rPr>
        <w:t xml:space="preserve"> On 24 April 2020</w:t>
      </w:r>
      <w:r w:rsidR="00CD0282">
        <w:rPr>
          <w:rFonts w:ascii="Calibri" w:hAnsi="Calibri" w:cs="Calibri"/>
          <w:color w:val="0E101A"/>
        </w:rPr>
        <w:t xml:space="preserve">, the Prime Minister presented </w:t>
      </w:r>
      <w:r w:rsidR="00F62A8E">
        <w:rPr>
          <w:rFonts w:ascii="Calibri" w:hAnsi="Calibri" w:cs="Calibri"/>
          <w:color w:val="0E101A"/>
        </w:rPr>
        <w:t xml:space="preserve">the </w:t>
      </w:r>
      <w:r w:rsidR="00CD0282">
        <w:rPr>
          <w:rFonts w:ascii="Calibri" w:hAnsi="Calibri" w:cs="Calibri"/>
          <w:color w:val="0E101A"/>
        </w:rPr>
        <w:t xml:space="preserve">Anti-Crisis Plan that included social compensation for various vulnerable groups and people who have lost income amid COVID19. </w:t>
      </w:r>
      <w:r w:rsidR="00DC5CBF">
        <w:rPr>
          <w:rFonts w:ascii="Calibri" w:hAnsi="Calibri" w:cs="Calibri"/>
          <w:color w:val="0E101A"/>
        </w:rPr>
        <w:t xml:space="preserve">Women are heavily represented in each of those groups, not only as income-earners in official and gig- economies, but also as parents of children with disabilities, families with three or more children, and so forth.  </w:t>
      </w:r>
    </w:p>
    <w:p w:rsidR="00997ED3" w:rsidRPr="00542F99" w:rsidRDefault="00997ED3" w:rsidP="00B569C4">
      <w:pPr>
        <w:pStyle w:val="xmsonormal"/>
        <w:shd w:val="clear" w:color="auto" w:fill="FFFFFF"/>
        <w:spacing w:before="0" w:beforeAutospacing="0" w:after="0" w:afterAutospacing="0" w:line="276" w:lineRule="auto"/>
        <w:jc w:val="both"/>
        <w:rPr>
          <w:rFonts w:asciiTheme="minorHAnsi" w:eastAsiaTheme="minorEastAsia" w:hAnsiTheme="minorHAnsi" w:cstheme="minorHAnsi"/>
          <w:b/>
          <w:bCs/>
          <w:sz w:val="22"/>
          <w:szCs w:val="22"/>
        </w:rPr>
      </w:pPr>
    </w:p>
    <w:p w:rsidR="00542F99" w:rsidRPr="00542F99" w:rsidRDefault="00542F99" w:rsidP="00B569C4">
      <w:pPr>
        <w:pStyle w:val="xmsonormal"/>
        <w:shd w:val="clear" w:color="auto" w:fill="FFFFFF"/>
        <w:spacing w:before="0" w:beforeAutospacing="0" w:after="0" w:afterAutospacing="0" w:line="276" w:lineRule="auto"/>
        <w:jc w:val="both"/>
        <w:rPr>
          <w:rFonts w:ascii="Calibri" w:hAnsi="Calibri" w:cs="Calibri"/>
          <w:sz w:val="22"/>
          <w:szCs w:val="22"/>
          <w:bdr w:val="none" w:sz="0" w:space="0" w:color="auto" w:frame="1"/>
        </w:rPr>
      </w:pPr>
      <w:r w:rsidRPr="00542F99">
        <w:rPr>
          <w:rFonts w:asciiTheme="minorHAnsi" w:eastAsiaTheme="minorEastAsia" w:hAnsiTheme="minorHAnsi" w:cstheme="minorHAnsi"/>
          <w:b/>
          <w:bCs/>
          <w:sz w:val="22"/>
          <w:szCs w:val="22"/>
        </w:rPr>
        <w:t>3. Women’s Economic Empowerment through small grants and economic programmes</w:t>
      </w:r>
      <w:r>
        <w:rPr>
          <w:rFonts w:asciiTheme="minorHAnsi" w:eastAsiaTheme="minorEastAsia" w:hAnsiTheme="minorHAnsi" w:cstheme="minorHAnsi"/>
          <w:sz w:val="22"/>
          <w:szCs w:val="22"/>
        </w:rPr>
        <w:t xml:space="preserve">. To mitigate </w:t>
      </w:r>
      <w:r w:rsidR="00F62A8E">
        <w:rPr>
          <w:rFonts w:asciiTheme="minorHAnsi" w:eastAsiaTheme="minorEastAsia" w:hAnsiTheme="minorHAnsi" w:cstheme="minorHAnsi"/>
          <w:sz w:val="22"/>
          <w:szCs w:val="22"/>
        </w:rPr>
        <w:t xml:space="preserve">the </w:t>
      </w:r>
      <w:r>
        <w:rPr>
          <w:rFonts w:asciiTheme="minorHAnsi" w:eastAsiaTheme="minorEastAsia" w:hAnsiTheme="minorHAnsi" w:cstheme="minorHAnsi"/>
          <w:sz w:val="22"/>
          <w:szCs w:val="22"/>
        </w:rPr>
        <w:t xml:space="preserve">socio-economic effects of COVID19, </w:t>
      </w:r>
      <w:r>
        <w:rPr>
          <w:rFonts w:asciiTheme="minorHAnsi" w:eastAsiaTheme="minorEastAsia" w:hAnsiTheme="minorHAnsi" w:cstheme="minorHAnsi"/>
          <w:b/>
          <w:bCs/>
          <w:sz w:val="22"/>
          <w:szCs w:val="22"/>
        </w:rPr>
        <w:t xml:space="preserve">the Ministry of Economy and Sustainable Development </w:t>
      </w:r>
      <w:r>
        <w:rPr>
          <w:rFonts w:asciiTheme="minorHAnsi" w:eastAsiaTheme="minorEastAsia" w:hAnsiTheme="minorHAnsi" w:cstheme="minorHAnsi"/>
          <w:sz w:val="22"/>
          <w:szCs w:val="22"/>
        </w:rPr>
        <w:t xml:space="preserve">has expanded economic support programmes, such as Enterprise Georgia. </w:t>
      </w:r>
      <w:r w:rsidR="007659A4">
        <w:rPr>
          <w:rFonts w:asciiTheme="minorHAnsi" w:eastAsiaTheme="minorEastAsia" w:hAnsiTheme="minorHAnsi" w:cstheme="minorHAnsi"/>
          <w:sz w:val="22"/>
          <w:szCs w:val="22"/>
        </w:rPr>
        <w:t xml:space="preserve">As a result, some pre-conditions and barriers to applying to the programme were eliminated that would allow more women to apply. Moreover, women-run businesses and women-applicants will receive extra points during the </w:t>
      </w:r>
      <w:r w:rsidR="009514DE">
        <w:rPr>
          <w:rFonts w:asciiTheme="minorHAnsi" w:eastAsiaTheme="minorEastAsia" w:hAnsiTheme="minorHAnsi" w:cstheme="minorHAnsi"/>
          <w:sz w:val="22"/>
          <w:szCs w:val="22"/>
        </w:rPr>
        <w:t>assessment</w:t>
      </w:r>
      <w:r w:rsidR="007659A4">
        <w:rPr>
          <w:rFonts w:asciiTheme="minorHAnsi" w:eastAsiaTheme="minorEastAsia" w:hAnsiTheme="minorHAnsi" w:cstheme="minorHAnsi"/>
          <w:sz w:val="22"/>
          <w:szCs w:val="22"/>
        </w:rPr>
        <w:t xml:space="preserve">.  </w:t>
      </w:r>
    </w:p>
    <w:p w:rsidR="001956DB" w:rsidRDefault="001956DB" w:rsidP="00B569C4">
      <w:pPr>
        <w:pStyle w:val="xmsonormal"/>
        <w:shd w:val="clear" w:color="auto" w:fill="FFFFFF"/>
        <w:spacing w:before="0" w:beforeAutospacing="0" w:after="0" w:afterAutospacing="0" w:line="276" w:lineRule="auto"/>
        <w:jc w:val="both"/>
        <w:rPr>
          <w:rFonts w:ascii="Calibri" w:hAnsi="Calibri" w:cs="Calibri"/>
          <w:b/>
          <w:bCs/>
          <w:sz w:val="22"/>
          <w:szCs w:val="22"/>
          <w:bdr w:val="none" w:sz="0" w:space="0" w:color="auto" w:frame="1"/>
        </w:rPr>
      </w:pPr>
    </w:p>
    <w:p w:rsidR="009514DE" w:rsidRPr="009514DE" w:rsidRDefault="009514DE" w:rsidP="00B569C4">
      <w:pPr>
        <w:pStyle w:val="xmsonormal"/>
        <w:shd w:val="clear" w:color="auto" w:fill="FFFFFF"/>
        <w:spacing w:before="0" w:beforeAutospacing="0" w:after="0" w:afterAutospacing="0" w:line="276" w:lineRule="auto"/>
        <w:jc w:val="both"/>
        <w:rPr>
          <w:rFonts w:ascii="Calibri" w:hAnsi="Calibri" w:cs="Calibri"/>
          <w:b/>
          <w:bCs/>
          <w:sz w:val="22"/>
          <w:szCs w:val="22"/>
          <w:bdr w:val="none" w:sz="0" w:space="0" w:color="auto" w:frame="1"/>
        </w:rPr>
      </w:pPr>
    </w:p>
    <w:p w:rsidR="009514DE" w:rsidRPr="009514DE" w:rsidRDefault="009514DE" w:rsidP="00B569C4">
      <w:pPr>
        <w:pStyle w:val="xmsonormal"/>
        <w:shd w:val="clear" w:color="auto" w:fill="FFFFFF"/>
        <w:spacing w:before="0" w:beforeAutospacing="0" w:after="0" w:afterAutospacing="0" w:line="276" w:lineRule="auto"/>
        <w:jc w:val="both"/>
        <w:rPr>
          <w:rFonts w:ascii="Calibri" w:hAnsi="Calibri" w:cs="Calibri"/>
          <w:b/>
          <w:bCs/>
          <w:sz w:val="22"/>
          <w:szCs w:val="22"/>
          <w:bdr w:val="none" w:sz="0" w:space="0" w:color="auto" w:frame="1"/>
        </w:rPr>
      </w:pPr>
      <w:r>
        <w:rPr>
          <w:rFonts w:cstheme="minorHAnsi"/>
          <w:b/>
          <w:bCs/>
          <w:noProof/>
        </w:rPr>
        <mc:AlternateContent>
          <mc:Choice Requires="wps">
            <w:drawing>
              <wp:anchor distT="0" distB="0" distL="114300" distR="114300" simplePos="0" relativeHeight="251669504" behindDoc="0" locked="0" layoutInCell="1" allowOverlap="1" wp14:anchorId="7C163DC6" wp14:editId="7C4CCFBC">
                <wp:simplePos x="0" y="0"/>
                <wp:positionH relativeFrom="column">
                  <wp:posOffset>-954371</wp:posOffset>
                </wp:positionH>
                <wp:positionV relativeFrom="paragraph">
                  <wp:posOffset>198755</wp:posOffset>
                </wp:positionV>
                <wp:extent cx="6885354" cy="0"/>
                <wp:effectExtent l="0" t="12700" r="23495" b="12700"/>
                <wp:wrapNone/>
                <wp:docPr id="7" name="Straight Connector 7"/>
                <wp:cNvGraphicFramePr/>
                <a:graphic xmlns:a="http://schemas.openxmlformats.org/drawingml/2006/main">
                  <a:graphicData uri="http://schemas.microsoft.com/office/word/2010/wordprocessingShape">
                    <wps:wsp>
                      <wps:cNvCnPr/>
                      <wps:spPr>
                        <a:xfrm>
                          <a:off x="0" y="0"/>
                          <a:ext cx="6885354" cy="0"/>
                        </a:xfrm>
                        <a:prstGeom prst="line">
                          <a:avLst/>
                        </a:prstGeom>
                        <a:ln>
                          <a:solidFill>
                            <a:srgbClr val="74FAFD"/>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anchor>
            </w:drawing>
          </mc:Choice>
          <mc:Fallback>
            <w:pict>
              <v:line w14:anchorId="7C0163E7" id="Straight Connector 7"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15pt,15.65pt" to="467pt,15.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" strokecolor="#74fafd" strokeweight="1.5pt">
                <v:stroke joinstyle="miter"/>
              </v:line>
            </w:pict>
          </mc:Fallback>
        </mc:AlternateContent>
      </w:r>
      <w:r w:rsidRPr="009514DE">
        <w:rPr>
          <w:rFonts w:ascii="Calibri" w:hAnsi="Calibri" w:cs="Calibri"/>
          <w:b/>
          <w:bCs/>
          <w:sz w:val="22"/>
          <w:szCs w:val="22"/>
          <w:bdr w:val="none" w:sz="0" w:space="0" w:color="auto" w:frame="1"/>
        </w:rPr>
        <w:t xml:space="preserve">V. </w:t>
      </w:r>
      <w:r>
        <w:rPr>
          <w:rFonts w:ascii="Calibri" w:hAnsi="Calibri" w:cs="Calibri"/>
          <w:b/>
          <w:bCs/>
          <w:sz w:val="22"/>
          <w:szCs w:val="22"/>
          <w:bdr w:val="none" w:sz="0" w:space="0" w:color="auto" w:frame="1"/>
        </w:rPr>
        <w:t xml:space="preserve">SUPPORT TO </w:t>
      </w:r>
      <w:r w:rsidRPr="009514DE">
        <w:rPr>
          <w:rFonts w:ascii="Calibri" w:hAnsi="Calibri" w:cs="Calibri"/>
          <w:b/>
          <w:bCs/>
          <w:sz w:val="22"/>
          <w:szCs w:val="22"/>
          <w:bdr w:val="none" w:sz="0" w:space="0" w:color="auto" w:frame="1"/>
        </w:rPr>
        <w:t>WOMEN IN OCCUPIED TERRITORIES</w:t>
      </w:r>
    </w:p>
    <w:p w:rsidR="009514DE" w:rsidRPr="009514DE" w:rsidRDefault="009514DE" w:rsidP="00B569C4">
      <w:pPr>
        <w:pStyle w:val="xmsonormal"/>
        <w:shd w:val="clear" w:color="auto" w:fill="FFFFFF"/>
        <w:spacing w:before="0" w:beforeAutospacing="0" w:after="0" w:afterAutospacing="0" w:line="276" w:lineRule="auto"/>
        <w:jc w:val="both"/>
        <w:rPr>
          <w:rFonts w:ascii="Calibri" w:hAnsi="Calibri" w:cs="Calibri"/>
          <w:sz w:val="14"/>
          <w:szCs w:val="14"/>
          <w:bdr w:val="none" w:sz="0" w:space="0" w:color="auto" w:frame="1"/>
        </w:rPr>
      </w:pPr>
    </w:p>
    <w:p w:rsidR="001956DB" w:rsidRPr="00605C48" w:rsidRDefault="001956DB" w:rsidP="00B569C4">
      <w:pPr>
        <w:pStyle w:val="xmsonormal"/>
        <w:shd w:val="clear" w:color="auto" w:fill="FFFFFF"/>
        <w:spacing w:before="0" w:beforeAutospacing="0" w:after="0" w:afterAutospacing="0" w:line="276" w:lineRule="auto"/>
        <w:jc w:val="both"/>
        <w:rPr>
          <w:rFonts w:ascii="Calibri" w:hAnsi="Calibri" w:cs="Calibri"/>
          <w:b/>
          <w:bCs/>
          <w:sz w:val="22"/>
          <w:szCs w:val="22"/>
          <w:bdr w:val="none" w:sz="0" w:space="0" w:color="auto" w:frame="1"/>
        </w:rPr>
      </w:pPr>
      <w:r w:rsidRPr="00AA1314">
        <w:rPr>
          <w:rFonts w:ascii="Calibri" w:hAnsi="Calibri" w:cs="Calibri"/>
          <w:sz w:val="22"/>
          <w:szCs w:val="22"/>
          <w:bdr w:val="none" w:sz="0" w:space="0" w:color="auto" w:frame="1"/>
        </w:rPr>
        <w:t>Despite the fact that the Government of Georgia is deprived of the possibility to exercise control over the Georgian regions of Abkhazia and Tskhinvali region/South Ossetia due to ongoing illegal Russian occupation, it remains strongly committed to tak</w:t>
      </w:r>
      <w:r>
        <w:rPr>
          <w:rFonts w:ascii="Calibri" w:hAnsi="Calibri" w:cs="Calibri"/>
          <w:sz w:val="22"/>
          <w:szCs w:val="22"/>
          <w:bdr w:val="none" w:sz="0" w:space="0" w:color="auto" w:frame="1"/>
        </w:rPr>
        <w:t>e</w:t>
      </w:r>
      <w:r w:rsidRPr="00AA1314">
        <w:rPr>
          <w:rFonts w:ascii="Calibri" w:hAnsi="Calibri" w:cs="Calibri"/>
          <w:sz w:val="22"/>
          <w:szCs w:val="22"/>
          <w:bdr w:val="none" w:sz="0" w:space="0" w:color="auto" w:frame="1"/>
        </w:rPr>
        <w:t xml:space="preserve"> care and provid</w:t>
      </w:r>
      <w:r>
        <w:rPr>
          <w:rFonts w:ascii="Calibri" w:hAnsi="Calibri" w:cs="Calibri"/>
          <w:sz w:val="22"/>
          <w:szCs w:val="22"/>
          <w:bdr w:val="none" w:sz="0" w:space="0" w:color="auto" w:frame="1"/>
        </w:rPr>
        <w:t>e</w:t>
      </w:r>
      <w:r w:rsidRPr="00AA1314">
        <w:rPr>
          <w:rFonts w:ascii="Calibri" w:hAnsi="Calibri" w:cs="Calibri"/>
          <w:sz w:val="22"/>
          <w:szCs w:val="22"/>
          <w:bdr w:val="none" w:sz="0" w:space="0" w:color="auto" w:frame="1"/>
        </w:rPr>
        <w:t xml:space="preserve"> support to local communities.</w:t>
      </w:r>
    </w:p>
    <w:p w:rsidR="001956DB" w:rsidRPr="00AA1314" w:rsidRDefault="001956DB" w:rsidP="00B569C4">
      <w:pPr>
        <w:shd w:val="clear" w:color="auto" w:fill="FFFFFF"/>
        <w:spacing w:after="0"/>
        <w:rPr>
          <w:rFonts w:ascii="Calibri" w:eastAsia="Times New Roman" w:hAnsi="Calibri" w:cs="Calibri"/>
          <w:bdr w:val="none" w:sz="0" w:space="0" w:color="auto" w:frame="1"/>
        </w:rPr>
      </w:pPr>
    </w:p>
    <w:p w:rsidR="001956DB" w:rsidRDefault="001956DB" w:rsidP="00B569C4">
      <w:pPr>
        <w:shd w:val="clear" w:color="auto" w:fill="FFFFFF"/>
        <w:spacing w:after="0"/>
        <w:jc w:val="both"/>
        <w:rPr>
          <w:rFonts w:ascii="Calibri" w:eastAsia="Times New Roman" w:hAnsi="Calibri" w:cs="Calibri"/>
          <w:bdr w:val="none" w:sz="0" w:space="0" w:color="auto" w:frame="1"/>
        </w:rPr>
      </w:pPr>
      <w:r w:rsidRPr="00AA1314">
        <w:rPr>
          <w:rFonts w:ascii="Calibri" w:eastAsia="Times New Roman" w:hAnsi="Calibri" w:cs="Calibri"/>
          <w:bdr w:val="none" w:sz="0" w:space="0" w:color="auto" w:frame="1"/>
        </w:rPr>
        <w:t xml:space="preserve">To this end, the Government continues undertaking proactive </w:t>
      </w:r>
      <w:r>
        <w:rPr>
          <w:rFonts w:ascii="Calibri" w:eastAsia="Times New Roman" w:hAnsi="Calibri" w:cs="Calibri"/>
          <w:bdr w:val="none" w:sz="0" w:space="0" w:color="auto" w:frame="1"/>
        </w:rPr>
        <w:t>measures</w:t>
      </w:r>
      <w:r w:rsidRPr="00AA1314">
        <w:rPr>
          <w:rFonts w:ascii="Calibri" w:eastAsia="Times New Roman" w:hAnsi="Calibri" w:cs="Calibri"/>
          <w:bdr w:val="none" w:sz="0" w:space="0" w:color="auto" w:frame="1"/>
        </w:rPr>
        <w:t xml:space="preserve"> to preven</w:t>
      </w:r>
      <w:r>
        <w:rPr>
          <w:rFonts w:ascii="Calibri" w:eastAsia="Times New Roman" w:hAnsi="Calibri" w:cs="Calibri"/>
          <w:bdr w:val="none" w:sz="0" w:space="0" w:color="auto" w:frame="1"/>
        </w:rPr>
        <w:t>t</w:t>
      </w:r>
      <w:r w:rsidRPr="00AA1314">
        <w:rPr>
          <w:rFonts w:ascii="Calibri" w:eastAsia="Times New Roman" w:hAnsi="Calibri" w:cs="Calibri"/>
          <w:bdr w:val="none" w:sz="0" w:space="0" w:color="auto" w:frame="1"/>
        </w:rPr>
        <w:t xml:space="preserve"> the spread </w:t>
      </w:r>
      <w:r>
        <w:rPr>
          <w:rFonts w:ascii="Calibri" w:eastAsia="Times New Roman" w:hAnsi="Calibri" w:cs="Calibri"/>
          <w:bdr w:val="none" w:sz="0" w:space="0" w:color="auto" w:frame="1"/>
        </w:rPr>
        <w:t xml:space="preserve">of </w:t>
      </w:r>
      <w:r w:rsidRPr="00AA1314">
        <w:rPr>
          <w:rFonts w:ascii="Calibri" w:eastAsia="Times New Roman" w:hAnsi="Calibri" w:cs="Calibri"/>
          <w:bdr w:val="none" w:sz="0" w:space="0" w:color="auto" w:frame="1"/>
        </w:rPr>
        <w:t>and combat COVID-19 on the ground.</w:t>
      </w:r>
      <w:r>
        <w:rPr>
          <w:rFonts w:ascii="Calibri" w:eastAsia="Times New Roman" w:hAnsi="Calibri" w:cs="Calibri"/>
          <w:bdr w:val="none" w:sz="0" w:space="0" w:color="auto" w:frame="1"/>
        </w:rPr>
        <w:t xml:space="preserve"> Since the beginning of the pandemic, </w:t>
      </w:r>
      <w:r w:rsidRPr="00AA1314">
        <w:rPr>
          <w:rFonts w:ascii="Calibri" w:eastAsia="Times New Roman" w:hAnsi="Calibri" w:cs="Calibri"/>
          <w:bdr w:val="none" w:sz="0" w:space="0" w:color="auto" w:frame="1"/>
        </w:rPr>
        <w:t>the Government</w:t>
      </w:r>
      <w:r>
        <w:rPr>
          <w:rFonts w:ascii="Calibri" w:eastAsia="Times New Roman" w:hAnsi="Calibri" w:cs="Calibri"/>
          <w:bdr w:val="none" w:sz="0" w:space="0" w:color="auto" w:frame="1"/>
        </w:rPr>
        <w:t xml:space="preserve"> of Georgia</w:t>
      </w:r>
      <w:r>
        <w:rPr>
          <w:rFonts w:ascii="Calibri" w:eastAsia="Times New Roman" w:hAnsi="Calibri" w:cs="Calibri"/>
          <w:bdr w:val="none" w:sz="0" w:space="0" w:color="auto" w:frame="1"/>
          <w:lang w:val="ka-GE"/>
        </w:rPr>
        <w:t xml:space="preserve"> </w:t>
      </w:r>
      <w:r>
        <w:rPr>
          <w:rFonts w:ascii="Calibri" w:eastAsia="Times New Roman" w:hAnsi="Calibri" w:cs="Calibri"/>
          <w:bdr w:val="none" w:sz="0" w:space="0" w:color="auto" w:frame="1"/>
        </w:rPr>
        <w:t>(at the highest level) declared that</w:t>
      </w:r>
      <w:r w:rsidRPr="00AA1314">
        <w:rPr>
          <w:rFonts w:ascii="Calibri" w:eastAsia="Times New Roman" w:hAnsi="Calibri" w:cs="Calibri"/>
          <w:bdr w:val="none" w:sz="0" w:space="0" w:color="auto" w:frame="1"/>
        </w:rPr>
        <w:t xml:space="preserve"> residents of the occupied territories would not be left</w:t>
      </w:r>
      <w:r>
        <w:rPr>
          <w:rFonts w:ascii="Calibri" w:eastAsia="Times New Roman" w:hAnsi="Calibri" w:cs="Calibri"/>
          <w:bdr w:val="none" w:sz="0" w:space="0" w:color="auto" w:frame="1"/>
        </w:rPr>
        <w:t xml:space="preserve"> behind</w:t>
      </w:r>
      <w:r w:rsidRPr="00AA1314">
        <w:rPr>
          <w:rFonts w:ascii="Calibri" w:eastAsia="Times New Roman" w:hAnsi="Calibri" w:cs="Calibri"/>
          <w:bdr w:val="none" w:sz="0" w:space="0" w:color="auto" w:frame="1"/>
        </w:rPr>
        <w:t xml:space="preserve"> in the fight </w:t>
      </w:r>
      <w:r w:rsidRPr="00AA1314">
        <w:rPr>
          <w:rFonts w:ascii="Calibri" w:eastAsia="Times New Roman" w:hAnsi="Calibri" w:cs="Calibri"/>
          <w:bdr w:val="none" w:sz="0" w:space="0" w:color="auto" w:frame="1"/>
        </w:rPr>
        <w:lastRenderedPageBreak/>
        <w:t xml:space="preserve">against </w:t>
      </w:r>
      <w:r>
        <w:rPr>
          <w:rFonts w:ascii="Calibri" w:eastAsia="Times New Roman" w:hAnsi="Calibri" w:cs="Calibri"/>
          <w:bdr w:val="none" w:sz="0" w:space="0" w:color="auto" w:frame="1"/>
        </w:rPr>
        <w:t>COVID19</w:t>
      </w:r>
      <w:r w:rsidRPr="00AA1314">
        <w:rPr>
          <w:rFonts w:ascii="Calibri" w:eastAsia="Times New Roman" w:hAnsi="Calibri" w:cs="Calibri"/>
          <w:bdr w:val="none" w:sz="0" w:space="0" w:color="auto" w:frame="1"/>
        </w:rPr>
        <w:t>.</w:t>
      </w:r>
      <w:r>
        <w:rPr>
          <w:rFonts w:ascii="Calibri" w:eastAsia="Times New Roman" w:hAnsi="Calibri" w:cs="Calibri"/>
          <w:bdr w:val="none" w:sz="0" w:space="0" w:color="auto" w:frame="1"/>
        </w:rPr>
        <w:t xml:space="preserve"> As COVID19 response, numerous actions have been implemented by the Government of Georgia to ensure access to information, access to healthcare – including international technical support and access to </w:t>
      </w:r>
      <w:r w:rsidRPr="001B4152">
        <w:rPr>
          <w:rFonts w:ascii="Calibri" w:eastAsia="Times New Roman" w:hAnsi="Calibri" w:cs="Calibri"/>
          <w:bdr w:val="none" w:sz="0" w:space="0" w:color="auto" w:frame="1"/>
        </w:rPr>
        <w:t>basic subsistence support</w:t>
      </w:r>
      <w:r>
        <w:rPr>
          <w:rFonts w:ascii="Calibri" w:eastAsia="Times New Roman" w:hAnsi="Calibri" w:cs="Calibri"/>
          <w:bdr w:val="none" w:sz="0" w:space="0" w:color="auto" w:frame="1"/>
        </w:rPr>
        <w:t xml:space="preserve">. </w:t>
      </w:r>
    </w:p>
    <w:p w:rsidR="001956DB" w:rsidRDefault="001956DB" w:rsidP="00B569C4">
      <w:pPr>
        <w:shd w:val="clear" w:color="auto" w:fill="FFFFFF"/>
        <w:spacing w:after="0"/>
        <w:jc w:val="both"/>
        <w:rPr>
          <w:rFonts w:ascii="Calibri" w:eastAsia="Times New Roman" w:hAnsi="Calibri" w:cs="Calibri"/>
          <w:bdr w:val="none" w:sz="0" w:space="0" w:color="auto" w:frame="1"/>
        </w:rPr>
      </w:pPr>
    </w:p>
    <w:p w:rsidR="001956DB" w:rsidRDefault="001956DB" w:rsidP="00B569C4">
      <w:pPr>
        <w:spacing w:after="0"/>
        <w:jc w:val="both"/>
        <w:rPr>
          <w:rFonts w:ascii="Calibri" w:eastAsia="Times New Roman" w:hAnsi="Calibri" w:cs="Calibri"/>
          <w:bdr w:val="none" w:sz="0" w:space="0" w:color="auto" w:frame="1"/>
        </w:rPr>
      </w:pPr>
      <w:r>
        <w:rPr>
          <w:rFonts w:ascii="Calibri" w:eastAsia="Times New Roman" w:hAnsi="Calibri" w:cs="Calibri"/>
          <w:bdr w:val="none" w:sz="0" w:space="0" w:color="auto" w:frame="1"/>
        </w:rPr>
        <w:t xml:space="preserve">To ensure </w:t>
      </w:r>
      <w:r w:rsidRPr="001A5838">
        <w:rPr>
          <w:rFonts w:ascii="Calibri" w:eastAsia="Times New Roman" w:hAnsi="Calibri" w:cs="Calibri"/>
          <w:bdr w:val="none" w:sz="0" w:space="0" w:color="auto" w:frame="1"/>
        </w:rPr>
        <w:t>access and rapid health response,</w:t>
      </w:r>
      <w:r>
        <w:rPr>
          <w:rFonts w:ascii="Calibri" w:eastAsia="Times New Roman" w:hAnsi="Calibri" w:cs="Calibri"/>
          <w:bdr w:val="none" w:sz="0" w:space="0" w:color="auto" w:frame="1"/>
        </w:rPr>
        <w:t xml:space="preserve"> the Government solicited a visit of WHO experts to Abkhazia for rapid needs assessment. In addition, inter alia, in </w:t>
      </w:r>
      <w:r w:rsidRPr="00AA1314">
        <w:rPr>
          <w:rFonts w:ascii="Calibri" w:eastAsia="Times New Roman" w:hAnsi="Calibri" w:cs="Calibri"/>
          <w:bdr w:val="none" w:sz="0" w:space="0" w:color="auto" w:frame="1"/>
        </w:rPr>
        <w:t>cooperation with international organizations</w:t>
      </w:r>
      <w:r>
        <w:rPr>
          <w:rFonts w:ascii="Calibri" w:eastAsia="Times New Roman" w:hAnsi="Calibri" w:cs="Calibri"/>
          <w:bdr w:val="none" w:sz="0" w:space="0" w:color="auto" w:frame="1"/>
        </w:rPr>
        <w:t xml:space="preserve">, the Government of Georgia regularly provides </w:t>
      </w:r>
      <w:r w:rsidRPr="001A5838">
        <w:rPr>
          <w:rFonts w:ascii="Calibri" w:eastAsia="Times New Roman" w:hAnsi="Calibri" w:cs="Calibri"/>
          <w:b/>
          <w:bCs/>
          <w:bdr w:val="none" w:sz="0" w:space="0" w:color="auto" w:frame="1"/>
        </w:rPr>
        <w:t>personal protective equipment (PPE)</w:t>
      </w:r>
      <w:r w:rsidR="009514DE" w:rsidRPr="001A5838">
        <w:rPr>
          <w:rFonts w:ascii="Calibri" w:eastAsia="Times New Roman" w:hAnsi="Calibri" w:cs="Calibri"/>
          <w:b/>
          <w:bCs/>
          <w:bdr w:val="none" w:sz="0" w:space="0" w:color="auto" w:frame="1"/>
        </w:rPr>
        <w:t xml:space="preserve"> to frontline workers, a full majority of whom are middle-aged women</w:t>
      </w:r>
      <w:r w:rsidR="009514DE">
        <w:rPr>
          <w:rFonts w:ascii="Calibri" w:eastAsia="Times New Roman" w:hAnsi="Calibri" w:cs="Calibri"/>
          <w:bdr w:val="none" w:sz="0" w:space="0" w:color="auto" w:frame="1"/>
        </w:rPr>
        <w:t xml:space="preserve"> (some representing risk group themselves)</w:t>
      </w:r>
      <w:r>
        <w:rPr>
          <w:rFonts w:ascii="Calibri" w:eastAsia="Times New Roman" w:hAnsi="Calibri" w:cs="Calibri"/>
          <w:bdr w:val="none" w:sz="0" w:space="0" w:color="auto" w:frame="1"/>
        </w:rPr>
        <w:t xml:space="preserve"> and </w:t>
      </w:r>
      <w:r w:rsidR="009514DE">
        <w:rPr>
          <w:rFonts w:ascii="Calibri" w:eastAsia="Times New Roman" w:hAnsi="Calibri" w:cs="Calibri"/>
          <w:bdr w:val="none" w:sz="0" w:space="0" w:color="auto" w:frame="1"/>
        </w:rPr>
        <w:t xml:space="preserve">provide </w:t>
      </w:r>
      <w:r>
        <w:rPr>
          <w:rFonts w:ascii="Calibri" w:eastAsia="Times New Roman" w:hAnsi="Calibri" w:cs="Calibri"/>
          <w:bdr w:val="none" w:sz="0" w:space="0" w:color="auto" w:frame="1"/>
        </w:rPr>
        <w:t xml:space="preserve">medical support to occupied regions of Georgia. </w:t>
      </w:r>
      <w:r w:rsidR="00674E04">
        <w:rPr>
          <w:rFonts w:ascii="Calibri" w:eastAsia="Times New Roman" w:hAnsi="Calibri" w:cs="Calibri"/>
          <w:bdr w:val="none" w:sz="0" w:space="0" w:color="auto" w:frame="1"/>
        </w:rPr>
        <w:t xml:space="preserve">In parallel, </w:t>
      </w:r>
      <w:r w:rsidR="00674E04" w:rsidRPr="001A5838">
        <w:rPr>
          <w:rFonts w:ascii="Calibri" w:eastAsia="Times New Roman" w:hAnsi="Calibri" w:cs="Calibri"/>
          <w:b/>
          <w:bCs/>
          <w:bdr w:val="none" w:sz="0" w:space="0" w:color="auto" w:frame="1"/>
        </w:rPr>
        <w:t xml:space="preserve">consultations are held </w:t>
      </w:r>
      <w:r w:rsidR="00674E04" w:rsidRPr="001A5838">
        <w:rPr>
          <w:rFonts w:ascii="Calibri" w:eastAsia="Times New Roman" w:hAnsi="Calibri" w:cs="Calibri"/>
          <w:b/>
          <w:bCs/>
          <w:bdr w:val="none" w:sz="0" w:space="0" w:color="auto" w:frame="1"/>
        </w:rPr>
        <w:t>for</w:t>
      </w:r>
      <w:r w:rsidR="00674E04" w:rsidRPr="001A5838">
        <w:rPr>
          <w:rFonts w:ascii="Calibri" w:eastAsia="Times New Roman" w:hAnsi="Calibri" w:cs="Calibri"/>
          <w:b/>
          <w:bCs/>
          <w:bdr w:val="none" w:sz="0" w:space="0" w:color="auto" w:frame="1"/>
        </w:rPr>
        <w:t xml:space="preserve"> local medical staff</w:t>
      </w:r>
      <w:r w:rsidR="00674E04" w:rsidRPr="001A5838">
        <w:rPr>
          <w:rFonts w:ascii="Calibri" w:eastAsia="Times New Roman" w:hAnsi="Calibri" w:cs="Calibri"/>
          <w:b/>
          <w:bCs/>
          <w:bdr w:val="none" w:sz="0" w:space="0" w:color="auto" w:frame="1"/>
        </w:rPr>
        <w:t xml:space="preserve"> – also mostly women</w:t>
      </w:r>
      <w:r w:rsidR="00F645E0">
        <w:rPr>
          <w:rStyle w:val="FootnoteReference"/>
          <w:rFonts w:ascii="Calibri" w:eastAsia="Times New Roman" w:hAnsi="Calibri" w:cs="Calibri"/>
          <w:b/>
          <w:bCs/>
          <w:bdr w:val="none" w:sz="0" w:space="0" w:color="auto" w:frame="1"/>
        </w:rPr>
        <w:footnoteReference w:id="7"/>
      </w:r>
      <w:r w:rsidR="00674E04" w:rsidRPr="00BC7130">
        <w:rPr>
          <w:rFonts w:ascii="Calibri" w:eastAsia="Times New Roman" w:hAnsi="Calibri" w:cs="Calibri"/>
          <w:bdr w:val="none" w:sz="0" w:space="0" w:color="auto" w:frame="1"/>
        </w:rPr>
        <w:t xml:space="preserve"> in Abkhazia</w:t>
      </w:r>
      <w:r w:rsidR="00674E04">
        <w:rPr>
          <w:rFonts w:ascii="Calibri" w:eastAsia="Times New Roman" w:hAnsi="Calibri" w:cs="Calibri"/>
          <w:bdr w:val="none" w:sz="0" w:space="0" w:color="auto" w:frame="1"/>
        </w:rPr>
        <w:t xml:space="preserve"> </w:t>
      </w:r>
      <w:r w:rsidR="00674E04" w:rsidRPr="00BC7130">
        <w:rPr>
          <w:rFonts w:ascii="Calibri" w:eastAsia="Times New Roman" w:hAnsi="Calibri" w:cs="Calibri"/>
          <w:bdr w:val="none" w:sz="0" w:space="0" w:color="auto" w:frame="1"/>
        </w:rPr>
        <w:t>on issues related to the identification and treatment of COVID19.</w:t>
      </w:r>
    </w:p>
    <w:p w:rsidR="00F30248" w:rsidRPr="00D23FF9" w:rsidRDefault="00F30248" w:rsidP="00B569C4">
      <w:pPr>
        <w:pStyle w:val="ListParagraph"/>
        <w:spacing w:after="0"/>
        <w:ind w:left="0"/>
        <w:rPr>
          <w:rFonts w:cstheme="minorHAnsi"/>
        </w:rPr>
      </w:pPr>
    </w:p>
    <w:p w:rsidR="00F30248" w:rsidRPr="00B57B4E" w:rsidRDefault="00F30248" w:rsidP="00B569C4">
      <w:pPr>
        <w:pStyle w:val="ListParagraph"/>
        <w:spacing w:after="0"/>
        <w:ind w:left="0"/>
        <w:jc w:val="both"/>
        <w:rPr>
          <w:rFonts w:cstheme="minorHAnsi"/>
        </w:rPr>
      </w:pPr>
    </w:p>
    <w:p w:rsidR="00F30248" w:rsidRDefault="00F30248" w:rsidP="00B569C4">
      <w:pPr>
        <w:shd w:val="clear" w:color="auto" w:fill="FFFFFF"/>
        <w:spacing w:after="0"/>
        <w:jc w:val="both"/>
        <w:outlineLvl w:val="2"/>
        <w:rPr>
          <w:rFonts w:cstheme="minorHAnsi"/>
          <w:b/>
          <w:u w:val="single"/>
        </w:rPr>
      </w:pPr>
    </w:p>
    <w:p w:rsidR="00F30248" w:rsidRDefault="00F30248" w:rsidP="00B569C4">
      <w:pPr>
        <w:pStyle w:val="ListParagraph"/>
        <w:spacing w:after="0"/>
        <w:ind w:left="0"/>
        <w:jc w:val="both"/>
        <w:rPr>
          <w:rFonts w:cstheme="minorHAnsi"/>
        </w:rPr>
      </w:pPr>
    </w:p>
    <w:p w:rsidR="00F30248" w:rsidRPr="005C6D84" w:rsidRDefault="00F30248" w:rsidP="00B569C4">
      <w:pPr>
        <w:pStyle w:val="ListParagraph"/>
        <w:spacing w:after="0"/>
        <w:ind w:left="0"/>
        <w:rPr>
          <w:rFonts w:cstheme="minorHAnsi"/>
        </w:rPr>
      </w:pPr>
    </w:p>
    <w:p w:rsidR="004B09DC" w:rsidRDefault="004B09DC" w:rsidP="00B569C4">
      <w:pPr>
        <w:spacing w:after="0"/>
        <w:rPr>
          <w:rFonts w:cstheme="minorHAnsi"/>
          <w:b/>
          <w:bCs/>
        </w:rPr>
      </w:pPr>
    </w:p>
    <w:p w:rsidR="004B09DC" w:rsidRDefault="004B09DC" w:rsidP="00B569C4">
      <w:pPr>
        <w:spacing w:after="0"/>
      </w:pPr>
    </w:p>
    <w:sectPr w:rsidR="004B09DC" w:rsidSect="003A651D">
      <w:footerReference w:type="even" r:id="rId12"/>
      <w:footerReference w:type="default" r:id="rId13"/>
      <w:pgSz w:w="12240" w:h="15840"/>
      <w:pgMar w:top="1152" w:right="1440" w:bottom="106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2CE8" w:rsidRDefault="00DA2CE8" w:rsidP="001956DB">
      <w:pPr>
        <w:spacing w:after="0" w:line="240" w:lineRule="auto"/>
      </w:pPr>
      <w:r>
        <w:separator/>
      </w:r>
    </w:p>
  </w:endnote>
  <w:endnote w:type="continuationSeparator" w:id="0">
    <w:p w:rsidR="00DA2CE8" w:rsidRDefault="00DA2CE8" w:rsidP="00195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63434954"/>
      <w:docPartObj>
        <w:docPartGallery w:val="Page Numbers (Bottom of Page)"/>
        <w:docPartUnique/>
      </w:docPartObj>
    </w:sdtPr>
    <w:sdtContent>
      <w:p w:rsidR="00BB73AD" w:rsidRDefault="00BB73AD" w:rsidP="00BB73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BB73AD" w:rsidRDefault="00BB73AD" w:rsidP="0058639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sz w:val="21"/>
        <w:szCs w:val="21"/>
      </w:rPr>
      <w:id w:val="1428772873"/>
      <w:docPartObj>
        <w:docPartGallery w:val="Page Numbers (Bottom of Page)"/>
        <w:docPartUnique/>
      </w:docPartObj>
    </w:sdtPr>
    <w:sdtContent>
      <w:p w:rsidR="00BB73AD" w:rsidRPr="0058639A" w:rsidRDefault="00BB73AD" w:rsidP="00BB73AD">
        <w:pPr>
          <w:pStyle w:val="Footer"/>
          <w:framePr w:wrap="none" w:vAnchor="text" w:hAnchor="margin" w:xAlign="right" w:y="1"/>
          <w:rPr>
            <w:rStyle w:val="PageNumber"/>
            <w:sz w:val="21"/>
            <w:szCs w:val="21"/>
          </w:rPr>
        </w:pPr>
        <w:r w:rsidRPr="0058639A">
          <w:rPr>
            <w:rStyle w:val="PageNumber"/>
            <w:sz w:val="21"/>
            <w:szCs w:val="21"/>
          </w:rPr>
          <w:fldChar w:fldCharType="begin"/>
        </w:r>
        <w:r w:rsidRPr="0058639A">
          <w:rPr>
            <w:rStyle w:val="PageNumber"/>
            <w:sz w:val="21"/>
            <w:szCs w:val="21"/>
          </w:rPr>
          <w:instrText xml:space="preserve"> PAGE </w:instrText>
        </w:r>
        <w:r w:rsidRPr="0058639A">
          <w:rPr>
            <w:rStyle w:val="PageNumber"/>
            <w:sz w:val="21"/>
            <w:szCs w:val="21"/>
          </w:rPr>
          <w:fldChar w:fldCharType="separate"/>
        </w:r>
        <w:r w:rsidRPr="0058639A">
          <w:rPr>
            <w:rStyle w:val="PageNumber"/>
            <w:noProof/>
            <w:sz w:val="21"/>
            <w:szCs w:val="21"/>
          </w:rPr>
          <w:t>1</w:t>
        </w:r>
        <w:r w:rsidRPr="0058639A">
          <w:rPr>
            <w:rStyle w:val="PageNumber"/>
            <w:sz w:val="21"/>
            <w:szCs w:val="21"/>
          </w:rPr>
          <w:fldChar w:fldCharType="end"/>
        </w:r>
      </w:p>
    </w:sdtContent>
  </w:sdt>
  <w:p w:rsidR="00BB73AD" w:rsidRPr="0058639A" w:rsidRDefault="00BB73AD" w:rsidP="0058639A">
    <w:pPr>
      <w:pStyle w:val="Footer"/>
      <w:ind w:right="360"/>
      <w:rPr>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2CE8" w:rsidRDefault="00DA2CE8" w:rsidP="001956DB">
      <w:pPr>
        <w:spacing w:after="0" w:line="240" w:lineRule="auto"/>
      </w:pPr>
      <w:r>
        <w:separator/>
      </w:r>
    </w:p>
  </w:footnote>
  <w:footnote w:type="continuationSeparator" w:id="0">
    <w:p w:rsidR="00DA2CE8" w:rsidRDefault="00DA2CE8" w:rsidP="001956DB">
      <w:pPr>
        <w:spacing w:after="0" w:line="240" w:lineRule="auto"/>
      </w:pPr>
      <w:r>
        <w:continuationSeparator/>
      </w:r>
    </w:p>
  </w:footnote>
  <w:footnote w:id="1">
    <w:p w:rsidR="00BB73AD" w:rsidRDefault="00BB73AD">
      <w:pPr>
        <w:pStyle w:val="FootnoteText"/>
      </w:pPr>
      <w:r>
        <w:rPr>
          <w:rStyle w:val="FootnoteReference"/>
        </w:rPr>
        <w:footnoteRef/>
      </w:r>
      <w:r>
        <w:t xml:space="preserve"> Data presented as of 30 April 2020 (n=373), source: </w:t>
      </w:r>
      <w:hyperlink r:id="rId1" w:history="1">
        <w:r w:rsidRPr="00B569C4">
          <w:rPr>
            <w:rStyle w:val="Hyperlink"/>
          </w:rPr>
          <w:t>NCDC</w:t>
        </w:r>
      </w:hyperlink>
      <w:r>
        <w:t xml:space="preserve">  </w:t>
      </w:r>
    </w:p>
  </w:footnote>
  <w:footnote w:id="2">
    <w:p w:rsidR="00F645E0" w:rsidRDefault="00F645E0">
      <w:pPr>
        <w:pStyle w:val="FootnoteText"/>
      </w:pPr>
      <w:r>
        <w:rPr>
          <w:rStyle w:val="FootnoteReference"/>
        </w:rPr>
        <w:footnoteRef/>
      </w:r>
      <w:r>
        <w:t xml:space="preserve"> Information material is prepared and printed with the support of UNFPA</w:t>
      </w:r>
    </w:p>
  </w:footnote>
  <w:footnote w:id="3">
    <w:p w:rsidR="00F645E0" w:rsidRDefault="00F645E0">
      <w:pPr>
        <w:pStyle w:val="FootnoteText"/>
      </w:pPr>
      <w:r>
        <w:rPr>
          <w:rStyle w:val="FootnoteReference"/>
        </w:rPr>
        <w:footnoteRef/>
      </w:r>
      <w:r>
        <w:t xml:space="preserve"> Videos are prepared with the support of the EU Delegation (“EU for Gender Equality Programme”) and INL of the United States Embassy in Tbilisi </w:t>
      </w:r>
    </w:p>
  </w:footnote>
  <w:footnote w:id="4">
    <w:p w:rsidR="00BB73AD" w:rsidRPr="00B90149" w:rsidRDefault="00BB73AD">
      <w:pPr>
        <w:pStyle w:val="FootnoteText"/>
      </w:pPr>
      <w:r>
        <w:rPr>
          <w:rStyle w:val="FootnoteReference"/>
        </w:rPr>
        <w:footnoteRef/>
      </w:r>
      <w:r>
        <w:t xml:space="preserve"> LEPL under the Ministry of </w:t>
      </w:r>
      <w:r w:rsidRPr="00B90149">
        <w:rPr>
          <w:rFonts w:cstheme="minorHAnsi"/>
        </w:rPr>
        <w:t>IDPs from Occupied Territories, Labor, Health and Social Affairs</w:t>
      </w:r>
    </w:p>
  </w:footnote>
  <w:footnote w:id="5">
    <w:p w:rsidR="00F645E0" w:rsidRDefault="00F645E0">
      <w:pPr>
        <w:pStyle w:val="FootnoteText"/>
      </w:pPr>
      <w:r>
        <w:rPr>
          <w:rStyle w:val="FootnoteReference"/>
        </w:rPr>
        <w:footnoteRef/>
      </w:r>
      <w:r>
        <w:t xml:space="preserve"> State and NGO-run crisis centers and shelters are supported by UN Women</w:t>
      </w:r>
    </w:p>
  </w:footnote>
  <w:footnote w:id="6">
    <w:p w:rsidR="00F645E0" w:rsidRDefault="00F645E0">
      <w:pPr>
        <w:pStyle w:val="FootnoteText"/>
      </w:pPr>
      <w:r>
        <w:rPr>
          <w:rStyle w:val="FootnoteReference"/>
        </w:rPr>
        <w:footnoteRef/>
      </w:r>
      <w:r>
        <w:t xml:space="preserve"> Food and hygiene kits delivery is supported by UNICEF, Red Cross, World Vision, and NGO “Sector 3” </w:t>
      </w:r>
    </w:p>
  </w:footnote>
  <w:footnote w:id="7">
    <w:p w:rsidR="00F645E0" w:rsidRDefault="00F645E0">
      <w:pPr>
        <w:pStyle w:val="FootnoteText"/>
      </w:pPr>
      <w:r>
        <w:rPr>
          <w:rStyle w:val="FootnoteReference"/>
        </w:rPr>
        <w:footnoteRef/>
      </w:r>
      <w:r>
        <w:t xml:space="preserve"> Activities to supporting women in Abkhazia are supported by UNDP</w:t>
      </w:r>
      <w:r w:rsidR="00B54CF7">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55B39"/>
    <w:multiLevelType w:val="hybridMultilevel"/>
    <w:tmpl w:val="A5C4E2F6"/>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 w15:restartNumberingAfterBreak="0">
    <w:nsid w:val="17666474"/>
    <w:multiLevelType w:val="hybridMultilevel"/>
    <w:tmpl w:val="32A43880"/>
    <w:lvl w:ilvl="0" w:tplc="46AEEC12">
      <w:start w:val="1"/>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346C9"/>
    <w:multiLevelType w:val="multilevel"/>
    <w:tmpl w:val="B680B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2F570E"/>
    <w:multiLevelType w:val="hybridMultilevel"/>
    <w:tmpl w:val="FB404E06"/>
    <w:lvl w:ilvl="0" w:tplc="0409000F">
      <w:start w:val="1"/>
      <w:numFmt w:val="decimal"/>
      <w:lvlText w:val="%1."/>
      <w:lvlJc w:val="left"/>
      <w:pPr>
        <w:ind w:left="360" w:hanging="360"/>
      </w:pPr>
      <w:rPr>
        <w:rFonts w:hint="default"/>
      </w:rPr>
    </w:lvl>
    <w:lvl w:ilvl="1" w:tplc="46AEEC12">
      <w:start w:val="1"/>
      <w:numFmt w:val="bullet"/>
      <w:lvlText w:val=""/>
      <w:lvlJc w:val="left"/>
      <w:pPr>
        <w:ind w:left="1080" w:hanging="360"/>
      </w:pPr>
      <w:rPr>
        <w:rFonts w:ascii="Symbol" w:eastAsiaTheme="minorEastAsia" w:hAnsi="Symbol" w:cstheme="minorHAns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50E4B2A"/>
    <w:multiLevelType w:val="hybridMultilevel"/>
    <w:tmpl w:val="9A065BEC"/>
    <w:lvl w:ilvl="0" w:tplc="46AEEC12">
      <w:start w:val="1"/>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F318F9"/>
    <w:multiLevelType w:val="hybridMultilevel"/>
    <w:tmpl w:val="273CB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BD44A3"/>
    <w:multiLevelType w:val="hybridMultilevel"/>
    <w:tmpl w:val="C0806F60"/>
    <w:lvl w:ilvl="0" w:tplc="AF04D430">
      <w:start w:val="1"/>
      <w:numFmt w:val="lowerRoman"/>
      <w:lvlText w:val="%1."/>
      <w:lvlJc w:val="left"/>
      <w:pPr>
        <w:ind w:left="1080" w:hanging="720"/>
      </w:pPr>
      <w:rPr>
        <w:rFonts w:ascii="Calibri" w:hAnsi="Calibri" w:cs="Calibri" w:hint="default"/>
        <w:color w:val="0E101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C074C0"/>
    <w:multiLevelType w:val="hybridMultilevel"/>
    <w:tmpl w:val="219240EA"/>
    <w:lvl w:ilvl="0" w:tplc="04370001">
      <w:start w:val="1"/>
      <w:numFmt w:val="bullet"/>
      <w:lvlText w:val=""/>
      <w:lvlJc w:val="left"/>
      <w:pPr>
        <w:ind w:left="780" w:hanging="360"/>
      </w:pPr>
      <w:rPr>
        <w:rFonts w:ascii="Symbol" w:hAnsi="Symbol" w:hint="default"/>
      </w:rPr>
    </w:lvl>
    <w:lvl w:ilvl="1" w:tplc="04370003" w:tentative="1">
      <w:start w:val="1"/>
      <w:numFmt w:val="bullet"/>
      <w:lvlText w:val="o"/>
      <w:lvlJc w:val="left"/>
      <w:pPr>
        <w:ind w:left="1500" w:hanging="360"/>
      </w:pPr>
      <w:rPr>
        <w:rFonts w:ascii="Courier New" w:hAnsi="Courier New" w:cs="Courier New" w:hint="default"/>
      </w:rPr>
    </w:lvl>
    <w:lvl w:ilvl="2" w:tplc="04370005" w:tentative="1">
      <w:start w:val="1"/>
      <w:numFmt w:val="bullet"/>
      <w:lvlText w:val=""/>
      <w:lvlJc w:val="left"/>
      <w:pPr>
        <w:ind w:left="2220" w:hanging="360"/>
      </w:pPr>
      <w:rPr>
        <w:rFonts w:ascii="Wingdings" w:hAnsi="Wingdings" w:hint="default"/>
      </w:rPr>
    </w:lvl>
    <w:lvl w:ilvl="3" w:tplc="04370001" w:tentative="1">
      <w:start w:val="1"/>
      <w:numFmt w:val="bullet"/>
      <w:lvlText w:val=""/>
      <w:lvlJc w:val="left"/>
      <w:pPr>
        <w:ind w:left="2940" w:hanging="360"/>
      </w:pPr>
      <w:rPr>
        <w:rFonts w:ascii="Symbol" w:hAnsi="Symbol" w:hint="default"/>
      </w:rPr>
    </w:lvl>
    <w:lvl w:ilvl="4" w:tplc="04370003" w:tentative="1">
      <w:start w:val="1"/>
      <w:numFmt w:val="bullet"/>
      <w:lvlText w:val="o"/>
      <w:lvlJc w:val="left"/>
      <w:pPr>
        <w:ind w:left="3660" w:hanging="360"/>
      </w:pPr>
      <w:rPr>
        <w:rFonts w:ascii="Courier New" w:hAnsi="Courier New" w:cs="Courier New" w:hint="default"/>
      </w:rPr>
    </w:lvl>
    <w:lvl w:ilvl="5" w:tplc="04370005" w:tentative="1">
      <w:start w:val="1"/>
      <w:numFmt w:val="bullet"/>
      <w:lvlText w:val=""/>
      <w:lvlJc w:val="left"/>
      <w:pPr>
        <w:ind w:left="4380" w:hanging="360"/>
      </w:pPr>
      <w:rPr>
        <w:rFonts w:ascii="Wingdings" w:hAnsi="Wingdings" w:hint="default"/>
      </w:rPr>
    </w:lvl>
    <w:lvl w:ilvl="6" w:tplc="04370001" w:tentative="1">
      <w:start w:val="1"/>
      <w:numFmt w:val="bullet"/>
      <w:lvlText w:val=""/>
      <w:lvlJc w:val="left"/>
      <w:pPr>
        <w:ind w:left="5100" w:hanging="360"/>
      </w:pPr>
      <w:rPr>
        <w:rFonts w:ascii="Symbol" w:hAnsi="Symbol" w:hint="default"/>
      </w:rPr>
    </w:lvl>
    <w:lvl w:ilvl="7" w:tplc="04370003" w:tentative="1">
      <w:start w:val="1"/>
      <w:numFmt w:val="bullet"/>
      <w:lvlText w:val="o"/>
      <w:lvlJc w:val="left"/>
      <w:pPr>
        <w:ind w:left="5820" w:hanging="360"/>
      </w:pPr>
      <w:rPr>
        <w:rFonts w:ascii="Courier New" w:hAnsi="Courier New" w:cs="Courier New" w:hint="default"/>
      </w:rPr>
    </w:lvl>
    <w:lvl w:ilvl="8" w:tplc="04370005" w:tentative="1">
      <w:start w:val="1"/>
      <w:numFmt w:val="bullet"/>
      <w:lvlText w:val=""/>
      <w:lvlJc w:val="left"/>
      <w:pPr>
        <w:ind w:left="6540" w:hanging="360"/>
      </w:pPr>
      <w:rPr>
        <w:rFonts w:ascii="Wingdings" w:hAnsi="Wingdings" w:hint="default"/>
      </w:rPr>
    </w:lvl>
  </w:abstractNum>
  <w:abstractNum w:abstractNumId="8" w15:restartNumberingAfterBreak="0">
    <w:nsid w:val="60BC59B8"/>
    <w:multiLevelType w:val="hybridMultilevel"/>
    <w:tmpl w:val="ECC85A9E"/>
    <w:lvl w:ilvl="0" w:tplc="FBAA50DE">
      <w:start w:val="10"/>
      <w:numFmt w:val="bullet"/>
      <w:lvlText w:val=""/>
      <w:lvlJc w:val="left"/>
      <w:pPr>
        <w:ind w:left="720" w:hanging="360"/>
      </w:pPr>
      <w:rPr>
        <w:rFonts w:ascii="Symbol" w:eastAsiaTheme="minorEastAsia"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7"/>
  </w:num>
  <w:num w:numId="4">
    <w:abstractNumId w:val="2"/>
  </w:num>
  <w:num w:numId="5">
    <w:abstractNumId w:val="6"/>
  </w:num>
  <w:num w:numId="6">
    <w:abstractNumId w:val="1"/>
  </w:num>
  <w:num w:numId="7">
    <w:abstractNumId w:val="3"/>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6DB"/>
    <w:rsid w:val="00166BBE"/>
    <w:rsid w:val="001956DB"/>
    <w:rsid w:val="001A5838"/>
    <w:rsid w:val="001A5C17"/>
    <w:rsid w:val="00295A0D"/>
    <w:rsid w:val="003A651D"/>
    <w:rsid w:val="003B7497"/>
    <w:rsid w:val="003C7098"/>
    <w:rsid w:val="004704D7"/>
    <w:rsid w:val="004830C1"/>
    <w:rsid w:val="004B09DC"/>
    <w:rsid w:val="004C0E8C"/>
    <w:rsid w:val="004C2306"/>
    <w:rsid w:val="00533F9B"/>
    <w:rsid w:val="0053735B"/>
    <w:rsid w:val="00542F99"/>
    <w:rsid w:val="00552E83"/>
    <w:rsid w:val="0058639A"/>
    <w:rsid w:val="00597D52"/>
    <w:rsid w:val="00612401"/>
    <w:rsid w:val="006379EF"/>
    <w:rsid w:val="00643AC4"/>
    <w:rsid w:val="00647D25"/>
    <w:rsid w:val="00674E04"/>
    <w:rsid w:val="00687614"/>
    <w:rsid w:val="00695839"/>
    <w:rsid w:val="00703D64"/>
    <w:rsid w:val="0072365A"/>
    <w:rsid w:val="007659A4"/>
    <w:rsid w:val="0078026D"/>
    <w:rsid w:val="00794A1C"/>
    <w:rsid w:val="007C40C8"/>
    <w:rsid w:val="0080052D"/>
    <w:rsid w:val="0084327E"/>
    <w:rsid w:val="00852D6A"/>
    <w:rsid w:val="00893C44"/>
    <w:rsid w:val="008B3FF0"/>
    <w:rsid w:val="008C418E"/>
    <w:rsid w:val="008E234A"/>
    <w:rsid w:val="009514DE"/>
    <w:rsid w:val="00986B09"/>
    <w:rsid w:val="00997ED3"/>
    <w:rsid w:val="009D67A1"/>
    <w:rsid w:val="009E24D3"/>
    <w:rsid w:val="009E715B"/>
    <w:rsid w:val="00A26051"/>
    <w:rsid w:val="00AF485C"/>
    <w:rsid w:val="00AF5C93"/>
    <w:rsid w:val="00B33839"/>
    <w:rsid w:val="00B33FDD"/>
    <w:rsid w:val="00B54CF7"/>
    <w:rsid w:val="00B569C4"/>
    <w:rsid w:val="00B85659"/>
    <w:rsid w:val="00B90149"/>
    <w:rsid w:val="00BB73AD"/>
    <w:rsid w:val="00C52970"/>
    <w:rsid w:val="00CD0282"/>
    <w:rsid w:val="00D1595F"/>
    <w:rsid w:val="00DA2CE8"/>
    <w:rsid w:val="00DC5CBF"/>
    <w:rsid w:val="00DD2610"/>
    <w:rsid w:val="00DE6874"/>
    <w:rsid w:val="00DF65A4"/>
    <w:rsid w:val="00DF6E5C"/>
    <w:rsid w:val="00E22941"/>
    <w:rsid w:val="00E40BB7"/>
    <w:rsid w:val="00E81A05"/>
    <w:rsid w:val="00F30248"/>
    <w:rsid w:val="00F36846"/>
    <w:rsid w:val="00F62A8E"/>
    <w:rsid w:val="00F645E0"/>
    <w:rsid w:val="00F72B03"/>
    <w:rsid w:val="00FD7309"/>
    <w:rsid w:val="00FE505E"/>
    <w:rsid w:val="00FF5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7AB01"/>
  <w15:chartTrackingRefBased/>
  <w15:docId w15:val="{FC148266-C257-634F-BCD2-A1A7BD13F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6DB"/>
    <w:pPr>
      <w:spacing w:after="200" w:line="276" w:lineRule="auto"/>
    </w:pPr>
    <w:rPr>
      <w:rFonts w:eastAsiaTheme="minorEastAsia"/>
      <w:sz w:val="22"/>
      <w:szCs w:val="22"/>
    </w:rPr>
  </w:style>
  <w:style w:type="paragraph" w:styleId="Heading1">
    <w:name w:val="heading 1"/>
    <w:basedOn w:val="Normal"/>
    <w:link w:val="Heading1Char"/>
    <w:uiPriority w:val="9"/>
    <w:qFormat/>
    <w:rsid w:val="009D67A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956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1956D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956DB"/>
    <w:pPr>
      <w:ind w:left="720"/>
      <w:contextualSpacing/>
    </w:pPr>
  </w:style>
  <w:style w:type="character" w:styleId="Hyperlink">
    <w:name w:val="Hyperlink"/>
    <w:basedOn w:val="DefaultParagraphFont"/>
    <w:uiPriority w:val="99"/>
    <w:unhideWhenUsed/>
    <w:rsid w:val="001956DB"/>
    <w:rPr>
      <w:color w:val="0563C1" w:themeColor="hyperlink"/>
      <w:u w:val="single"/>
    </w:rPr>
  </w:style>
  <w:style w:type="paragraph" w:styleId="FootnoteText">
    <w:name w:val="footnote text"/>
    <w:basedOn w:val="Normal"/>
    <w:link w:val="FootnoteTextChar"/>
    <w:uiPriority w:val="99"/>
    <w:semiHidden/>
    <w:unhideWhenUsed/>
    <w:rsid w:val="001956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56DB"/>
    <w:rPr>
      <w:rFonts w:eastAsiaTheme="minorEastAsia"/>
      <w:sz w:val="20"/>
      <w:szCs w:val="20"/>
    </w:rPr>
  </w:style>
  <w:style w:type="character" w:styleId="FootnoteReference">
    <w:name w:val="footnote reference"/>
    <w:basedOn w:val="DefaultParagraphFont"/>
    <w:uiPriority w:val="99"/>
    <w:semiHidden/>
    <w:unhideWhenUsed/>
    <w:rsid w:val="001956DB"/>
    <w:rPr>
      <w:vertAlign w:val="superscript"/>
    </w:rPr>
  </w:style>
  <w:style w:type="character" w:customStyle="1" w:styleId="apple-converted-space">
    <w:name w:val="apple-converted-space"/>
    <w:basedOn w:val="DefaultParagraphFont"/>
    <w:rsid w:val="00F36846"/>
  </w:style>
  <w:style w:type="character" w:styleId="Strong">
    <w:name w:val="Strong"/>
    <w:basedOn w:val="DefaultParagraphFont"/>
    <w:uiPriority w:val="22"/>
    <w:qFormat/>
    <w:rsid w:val="00F36846"/>
    <w:rPr>
      <w:b/>
      <w:bCs/>
    </w:rPr>
  </w:style>
  <w:style w:type="character" w:styleId="UnresolvedMention">
    <w:name w:val="Unresolved Mention"/>
    <w:basedOn w:val="DefaultParagraphFont"/>
    <w:uiPriority w:val="99"/>
    <w:semiHidden/>
    <w:unhideWhenUsed/>
    <w:rsid w:val="00B569C4"/>
    <w:rPr>
      <w:color w:val="605E5C"/>
      <w:shd w:val="clear" w:color="auto" w:fill="E1DFDD"/>
    </w:rPr>
  </w:style>
  <w:style w:type="character" w:customStyle="1" w:styleId="Heading1Char">
    <w:name w:val="Heading 1 Char"/>
    <w:basedOn w:val="DefaultParagraphFont"/>
    <w:link w:val="Heading1"/>
    <w:uiPriority w:val="9"/>
    <w:rsid w:val="009D67A1"/>
    <w:rPr>
      <w:rFonts w:ascii="Times New Roman" w:eastAsia="Times New Roman" w:hAnsi="Times New Roman" w:cs="Times New Roman"/>
      <w:b/>
      <w:bCs/>
      <w:kern w:val="36"/>
      <w:sz w:val="48"/>
      <w:szCs w:val="48"/>
    </w:rPr>
  </w:style>
  <w:style w:type="paragraph" w:styleId="Footer">
    <w:name w:val="footer"/>
    <w:basedOn w:val="Normal"/>
    <w:link w:val="FooterChar"/>
    <w:uiPriority w:val="99"/>
    <w:unhideWhenUsed/>
    <w:rsid w:val="005863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39A"/>
    <w:rPr>
      <w:rFonts w:eastAsiaTheme="minorEastAsia"/>
      <w:sz w:val="22"/>
      <w:szCs w:val="22"/>
    </w:rPr>
  </w:style>
  <w:style w:type="character" w:styleId="PageNumber">
    <w:name w:val="page number"/>
    <w:basedOn w:val="DefaultParagraphFont"/>
    <w:uiPriority w:val="99"/>
    <w:semiHidden/>
    <w:unhideWhenUsed/>
    <w:rsid w:val="0058639A"/>
  </w:style>
  <w:style w:type="paragraph" w:styleId="Header">
    <w:name w:val="header"/>
    <w:basedOn w:val="Normal"/>
    <w:link w:val="HeaderChar"/>
    <w:uiPriority w:val="99"/>
    <w:unhideWhenUsed/>
    <w:rsid w:val="005863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639A"/>
    <w:rPr>
      <w:rFonts w:eastAsiaTheme="minorEastAs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8035">
      <w:bodyDiv w:val="1"/>
      <w:marLeft w:val="0"/>
      <w:marRight w:val="0"/>
      <w:marTop w:val="0"/>
      <w:marBottom w:val="0"/>
      <w:divBdr>
        <w:top w:val="none" w:sz="0" w:space="0" w:color="auto"/>
        <w:left w:val="none" w:sz="0" w:space="0" w:color="auto"/>
        <w:bottom w:val="none" w:sz="0" w:space="0" w:color="auto"/>
        <w:right w:val="none" w:sz="0" w:space="0" w:color="auto"/>
      </w:divBdr>
    </w:div>
    <w:div w:id="200825339">
      <w:bodyDiv w:val="1"/>
      <w:marLeft w:val="0"/>
      <w:marRight w:val="0"/>
      <w:marTop w:val="0"/>
      <w:marBottom w:val="0"/>
      <w:divBdr>
        <w:top w:val="none" w:sz="0" w:space="0" w:color="auto"/>
        <w:left w:val="none" w:sz="0" w:space="0" w:color="auto"/>
        <w:bottom w:val="none" w:sz="0" w:space="0" w:color="auto"/>
        <w:right w:val="none" w:sz="0" w:space="0" w:color="auto"/>
      </w:divBdr>
    </w:div>
    <w:div w:id="204028565">
      <w:bodyDiv w:val="1"/>
      <w:marLeft w:val="0"/>
      <w:marRight w:val="0"/>
      <w:marTop w:val="0"/>
      <w:marBottom w:val="0"/>
      <w:divBdr>
        <w:top w:val="none" w:sz="0" w:space="0" w:color="auto"/>
        <w:left w:val="none" w:sz="0" w:space="0" w:color="auto"/>
        <w:bottom w:val="none" w:sz="0" w:space="0" w:color="auto"/>
        <w:right w:val="none" w:sz="0" w:space="0" w:color="auto"/>
      </w:divBdr>
    </w:div>
    <w:div w:id="457266242">
      <w:bodyDiv w:val="1"/>
      <w:marLeft w:val="0"/>
      <w:marRight w:val="0"/>
      <w:marTop w:val="0"/>
      <w:marBottom w:val="0"/>
      <w:divBdr>
        <w:top w:val="none" w:sz="0" w:space="0" w:color="auto"/>
        <w:left w:val="none" w:sz="0" w:space="0" w:color="auto"/>
        <w:bottom w:val="none" w:sz="0" w:space="0" w:color="auto"/>
        <w:right w:val="none" w:sz="0" w:space="0" w:color="auto"/>
      </w:divBdr>
    </w:div>
    <w:div w:id="881673034">
      <w:bodyDiv w:val="1"/>
      <w:marLeft w:val="0"/>
      <w:marRight w:val="0"/>
      <w:marTop w:val="0"/>
      <w:marBottom w:val="0"/>
      <w:divBdr>
        <w:top w:val="none" w:sz="0" w:space="0" w:color="auto"/>
        <w:left w:val="none" w:sz="0" w:space="0" w:color="auto"/>
        <w:bottom w:val="none" w:sz="0" w:space="0" w:color="auto"/>
        <w:right w:val="none" w:sz="0" w:space="0" w:color="auto"/>
      </w:divBdr>
    </w:div>
    <w:div w:id="976494734">
      <w:bodyDiv w:val="1"/>
      <w:marLeft w:val="0"/>
      <w:marRight w:val="0"/>
      <w:marTop w:val="0"/>
      <w:marBottom w:val="0"/>
      <w:divBdr>
        <w:top w:val="none" w:sz="0" w:space="0" w:color="auto"/>
        <w:left w:val="none" w:sz="0" w:space="0" w:color="auto"/>
        <w:bottom w:val="none" w:sz="0" w:space="0" w:color="auto"/>
        <w:right w:val="none" w:sz="0" w:space="0" w:color="auto"/>
      </w:divBdr>
    </w:div>
    <w:div w:id="1682468534">
      <w:bodyDiv w:val="1"/>
      <w:marLeft w:val="0"/>
      <w:marRight w:val="0"/>
      <w:marTop w:val="0"/>
      <w:marBottom w:val="0"/>
      <w:divBdr>
        <w:top w:val="none" w:sz="0" w:space="0" w:color="auto"/>
        <w:left w:val="none" w:sz="0" w:space="0" w:color="auto"/>
        <w:bottom w:val="none" w:sz="0" w:space="0" w:color="auto"/>
        <w:right w:val="none" w:sz="0" w:space="0" w:color="auto"/>
      </w:divBdr>
    </w:div>
    <w:div w:id="1917861515">
      <w:bodyDiv w:val="1"/>
      <w:marLeft w:val="0"/>
      <w:marRight w:val="0"/>
      <w:marTop w:val="0"/>
      <w:marBottom w:val="0"/>
      <w:divBdr>
        <w:top w:val="none" w:sz="0" w:space="0" w:color="auto"/>
        <w:left w:val="none" w:sz="0" w:space="0" w:color="auto"/>
        <w:bottom w:val="none" w:sz="0" w:space="0" w:color="auto"/>
        <w:right w:val="none" w:sz="0" w:space="0" w:color="auto"/>
      </w:divBdr>
    </w:div>
    <w:div w:id="204197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pCov.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9cfZSjTj76Q"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youtube.com/watch?v=9cfZSjTj76Q" TargetMode="External"/><Relationship Id="rId4" Type="http://schemas.openxmlformats.org/officeDocument/2006/relationships/settings" Target="settings.xml"/><Relationship Id="rId9" Type="http://schemas.openxmlformats.org/officeDocument/2006/relationships/hyperlink" Target="https://docs.google.com/document/d/1wMJkLGtHrPj2uVqGxt2-tGhUNxuqJv9DZ-51RX9IOY8/edit?usp=sharing"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ncdc.ge/Pages/User/News.aspx?ID=137c9b94-0be5-4b2b-bfd4-135fa4ee00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EA3CD-6A42-3049-AB2B-8286373D0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5</Pages>
  <Words>1844</Words>
  <Characters>10514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 Akiashvili</dc:creator>
  <cp:keywords/>
  <dc:description/>
  <cp:lastModifiedBy>Lela Akiashvili</cp:lastModifiedBy>
  <cp:revision>64</cp:revision>
  <dcterms:created xsi:type="dcterms:W3CDTF">2020-05-02T10:17:00Z</dcterms:created>
  <dcterms:modified xsi:type="dcterms:W3CDTF">2020-05-03T22:15:00Z</dcterms:modified>
</cp:coreProperties>
</file>